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73763" w14:textId="5760FB1B" w:rsidR="00D12615" w:rsidRPr="006735D4" w:rsidRDefault="0029579A" w:rsidP="009D5F49">
      <w:pPr>
        <w:pStyle w:val="01Location-DatePR"/>
        <w:spacing w:after="360"/>
        <w:rPr>
          <w:rFonts w:ascii="Segoe UI Light" w:hAnsi="Segoe UI Light"/>
          <w:lang w:val="de-AT"/>
        </w:rPr>
      </w:pPr>
      <w:r w:rsidRPr="006735D4">
        <w:rPr>
          <w:rFonts w:ascii="Segoe UI Light" w:hAnsi="Segoe UI Light"/>
          <w:lang w:val="de-AT"/>
        </w:rPr>
        <w:t>Salzburg</w:t>
      </w:r>
      <w:r w:rsidR="0059796B" w:rsidRPr="006735D4">
        <w:rPr>
          <w:rFonts w:ascii="Segoe UI Light" w:hAnsi="Segoe UI Light"/>
          <w:lang w:val="de-AT"/>
        </w:rPr>
        <w:t xml:space="preserve">, </w:t>
      </w:r>
      <w:r w:rsidR="00C85D62">
        <w:rPr>
          <w:rFonts w:ascii="Segoe UI Light" w:hAnsi="Segoe UI Light"/>
          <w:lang w:val="de-AT"/>
        </w:rPr>
        <w:t>20</w:t>
      </w:r>
      <w:r w:rsidR="002F2A50" w:rsidRPr="006735D4">
        <w:rPr>
          <w:rFonts w:ascii="Segoe UI Light" w:hAnsi="Segoe UI Light"/>
          <w:lang w:val="de-AT"/>
        </w:rPr>
        <w:t xml:space="preserve">. </w:t>
      </w:r>
      <w:r w:rsidR="00C85D62">
        <w:rPr>
          <w:rFonts w:ascii="Segoe UI Light" w:hAnsi="Segoe UI Light"/>
          <w:lang w:val="de-AT"/>
        </w:rPr>
        <w:t>Februar</w:t>
      </w:r>
      <w:r w:rsidR="005F5B4D" w:rsidRPr="006735D4">
        <w:rPr>
          <w:rFonts w:ascii="Segoe UI Light" w:hAnsi="Segoe UI Light"/>
          <w:lang w:val="de-AT"/>
        </w:rPr>
        <w:t xml:space="preserve"> </w:t>
      </w:r>
      <w:r w:rsidR="009167B4" w:rsidRPr="006735D4">
        <w:rPr>
          <w:rFonts w:ascii="Segoe UI Light" w:hAnsi="Segoe UI Light"/>
          <w:lang w:val="de-AT"/>
        </w:rPr>
        <w:t>2023</w:t>
      </w:r>
    </w:p>
    <w:p w14:paraId="63F49FF0" w14:textId="60C3DDA8" w:rsidR="002F2A50" w:rsidRPr="006735D4" w:rsidRDefault="002F2A50" w:rsidP="002F2A50">
      <w:pPr>
        <w:pStyle w:val="02KickerPR"/>
        <w:rPr>
          <w:rFonts w:ascii="Segoe UI Semibold" w:hAnsi="Segoe UI Semibold"/>
          <w:b w:val="0"/>
          <w:color w:val="auto"/>
          <w:lang w:val="de-AT"/>
        </w:rPr>
      </w:pPr>
      <w:r w:rsidRPr="006735D4">
        <w:rPr>
          <w:rFonts w:ascii="Segoe UI Semibold" w:hAnsi="Segoe UI Semibold"/>
          <w:b w:val="0"/>
          <w:color w:val="auto"/>
          <w:lang w:val="de-AT"/>
        </w:rPr>
        <w:t xml:space="preserve">COPA-DATA </w:t>
      </w:r>
      <w:r w:rsidR="008950F0" w:rsidRPr="006735D4">
        <w:rPr>
          <w:rFonts w:ascii="Segoe UI Semibold" w:hAnsi="Segoe UI Semibold"/>
          <w:b w:val="0"/>
          <w:color w:val="auto"/>
          <w:lang w:val="de-AT"/>
        </w:rPr>
        <w:t>CEE/ME</w:t>
      </w:r>
      <w:r w:rsidR="00C92C9A" w:rsidRPr="006735D4">
        <w:rPr>
          <w:rFonts w:ascii="Segoe UI Semibold" w:hAnsi="Segoe UI Semibold"/>
          <w:b w:val="0"/>
          <w:color w:val="auto"/>
          <w:lang w:val="de-AT"/>
        </w:rPr>
        <w:t>:</w:t>
      </w:r>
      <w:r w:rsidR="008201C0" w:rsidRPr="006735D4">
        <w:rPr>
          <w:rFonts w:ascii="Segoe UI Semibold" w:hAnsi="Segoe UI Semibold"/>
          <w:b w:val="0"/>
          <w:color w:val="auto"/>
          <w:lang w:val="de-AT"/>
        </w:rPr>
        <w:t xml:space="preserve"> </w:t>
      </w:r>
      <w:r w:rsidR="00C92C9A" w:rsidRPr="006735D4">
        <w:rPr>
          <w:rFonts w:ascii="Segoe UI Semibold" w:hAnsi="Segoe UI Semibold"/>
          <w:b w:val="0"/>
          <w:color w:val="auto"/>
          <w:lang w:val="de-AT"/>
        </w:rPr>
        <w:t>Starkes Wachstum in Mittel- und Osteuropa</w:t>
      </w:r>
      <w:r w:rsidR="00315580">
        <w:rPr>
          <w:rFonts w:ascii="Segoe UI Semibold" w:hAnsi="Segoe UI Semibold"/>
          <w:b w:val="0"/>
          <w:color w:val="auto"/>
          <w:lang w:val="de-AT"/>
        </w:rPr>
        <w:t xml:space="preserve"> sowie im Nahen Osten</w:t>
      </w:r>
      <w:r w:rsidR="000D7710">
        <w:rPr>
          <w:rFonts w:ascii="Segoe UI Semibold" w:hAnsi="Segoe UI Semibold"/>
          <w:b w:val="0"/>
          <w:color w:val="auto"/>
          <w:lang w:val="de-AT"/>
        </w:rPr>
        <w:t>.</w:t>
      </w:r>
    </w:p>
    <w:p w14:paraId="3AA8A543" w14:textId="3C45799F" w:rsidR="002F2A50" w:rsidRPr="006735D4" w:rsidRDefault="00741238" w:rsidP="002F2A50">
      <w:pPr>
        <w:pStyle w:val="03HeadlinePR"/>
        <w:rPr>
          <w:rFonts w:ascii="Segoe UI Semibold" w:hAnsi="Segoe UI Semibold"/>
          <w:b w:val="0"/>
          <w:lang w:val="de-AT"/>
        </w:rPr>
      </w:pPr>
      <w:bookmarkStart w:id="0" w:name="_Hlk125458453"/>
      <w:r w:rsidRPr="006735D4">
        <w:rPr>
          <w:rFonts w:ascii="Segoe UI Semibold" w:hAnsi="Segoe UI Semibold"/>
          <w:b w:val="0"/>
          <w:lang w:val="de-AT"/>
        </w:rPr>
        <w:t>Wachstum</w:t>
      </w:r>
      <w:r w:rsidR="00C92C9A" w:rsidRPr="006735D4">
        <w:rPr>
          <w:rFonts w:ascii="Segoe UI Semibold" w:hAnsi="Segoe UI Semibold"/>
          <w:b w:val="0"/>
          <w:lang w:val="de-AT"/>
        </w:rPr>
        <w:t xml:space="preserve"> </w:t>
      </w:r>
      <w:r w:rsidR="005453EF" w:rsidRPr="006735D4">
        <w:rPr>
          <w:rFonts w:ascii="Segoe UI Semibold" w:hAnsi="Segoe UI Semibold"/>
          <w:b w:val="0"/>
          <w:lang w:val="de-AT"/>
        </w:rPr>
        <w:t>durch nachhaltige Digitalisierung</w:t>
      </w:r>
    </w:p>
    <w:bookmarkEnd w:id="0"/>
    <w:p w14:paraId="72D8C478" w14:textId="75E51D95" w:rsidR="00072609" w:rsidRPr="006735D4" w:rsidRDefault="00F208D5" w:rsidP="002F2A50">
      <w:pPr>
        <w:pStyle w:val="05BodyTextPR"/>
        <w:rPr>
          <w:rFonts w:ascii="Segoe UI Light" w:eastAsiaTheme="majorEastAsia" w:hAnsi="Segoe UI Light" w:cstheme="majorBidi"/>
          <w:i/>
          <w:kern w:val="28"/>
          <w:szCs w:val="56"/>
          <w:lang w:val="de-AT" w:eastAsia="en-US"/>
        </w:rPr>
      </w:pPr>
      <w:r w:rsidRPr="006735D4">
        <w:rPr>
          <w:rFonts w:ascii="Segoe UI Light" w:eastAsiaTheme="majorEastAsia" w:hAnsi="Segoe UI Light" w:cstheme="majorBidi"/>
          <w:i/>
          <w:kern w:val="28"/>
          <w:szCs w:val="56"/>
          <w:lang w:val="de-AT" w:eastAsia="en-US"/>
        </w:rPr>
        <w:t xml:space="preserve">Der Salzburger Softwarehersteller COPA-DATA </w:t>
      </w:r>
      <w:r w:rsidR="001A36A0" w:rsidRPr="006735D4">
        <w:rPr>
          <w:rFonts w:ascii="Segoe UI Light" w:eastAsiaTheme="majorEastAsia" w:hAnsi="Segoe UI Light" w:cstheme="majorBidi"/>
          <w:i/>
          <w:kern w:val="28"/>
          <w:szCs w:val="56"/>
          <w:lang w:val="de-AT" w:eastAsia="en-US"/>
        </w:rPr>
        <w:t>profitiert vo</w:t>
      </w:r>
      <w:r w:rsidR="00315580">
        <w:rPr>
          <w:rFonts w:ascii="Segoe UI Light" w:eastAsiaTheme="majorEastAsia" w:hAnsi="Segoe UI Light" w:cstheme="majorBidi"/>
          <w:i/>
          <w:kern w:val="28"/>
          <w:szCs w:val="56"/>
          <w:lang w:val="de-AT" w:eastAsia="en-US"/>
        </w:rPr>
        <w:t>n den</w:t>
      </w:r>
      <w:r w:rsidR="001A36A0" w:rsidRPr="006735D4">
        <w:rPr>
          <w:rFonts w:ascii="Segoe UI Light" w:eastAsiaTheme="majorEastAsia" w:hAnsi="Segoe UI Light" w:cstheme="majorBidi"/>
          <w:i/>
          <w:kern w:val="28"/>
          <w:szCs w:val="56"/>
          <w:lang w:val="de-AT" w:eastAsia="en-US"/>
        </w:rPr>
        <w:t xml:space="preserve"> anhaltenden </w:t>
      </w:r>
      <w:r w:rsidR="00315580">
        <w:rPr>
          <w:rFonts w:ascii="Segoe UI Light" w:eastAsiaTheme="majorEastAsia" w:hAnsi="Segoe UI Light" w:cstheme="majorBidi"/>
          <w:i/>
          <w:kern w:val="28"/>
          <w:szCs w:val="56"/>
          <w:lang w:val="de-AT" w:eastAsia="en-US"/>
        </w:rPr>
        <w:t>Megat</w:t>
      </w:r>
      <w:r w:rsidR="001A36A0" w:rsidRPr="006735D4">
        <w:rPr>
          <w:rFonts w:ascii="Segoe UI Light" w:eastAsiaTheme="majorEastAsia" w:hAnsi="Segoe UI Light" w:cstheme="majorBidi"/>
          <w:i/>
          <w:kern w:val="28"/>
          <w:szCs w:val="56"/>
          <w:lang w:val="de-AT" w:eastAsia="en-US"/>
        </w:rPr>
        <w:t>rend</w:t>
      </w:r>
      <w:r w:rsidR="00315580">
        <w:rPr>
          <w:rFonts w:ascii="Segoe UI Light" w:eastAsiaTheme="majorEastAsia" w:hAnsi="Segoe UI Light" w:cstheme="majorBidi"/>
          <w:i/>
          <w:kern w:val="28"/>
          <w:szCs w:val="56"/>
          <w:lang w:val="de-AT" w:eastAsia="en-US"/>
        </w:rPr>
        <w:t>s</w:t>
      </w:r>
      <w:r w:rsidR="001A36A0" w:rsidRPr="006735D4">
        <w:rPr>
          <w:rFonts w:ascii="Segoe UI Light" w:eastAsiaTheme="majorEastAsia" w:hAnsi="Segoe UI Light" w:cstheme="majorBidi"/>
          <w:i/>
          <w:kern w:val="28"/>
          <w:szCs w:val="56"/>
          <w:lang w:val="de-AT" w:eastAsia="en-US"/>
        </w:rPr>
        <w:t xml:space="preserve"> </w:t>
      </w:r>
      <w:r w:rsidR="00D87670">
        <w:rPr>
          <w:rFonts w:ascii="Segoe UI Light" w:eastAsiaTheme="majorEastAsia" w:hAnsi="Segoe UI Light" w:cstheme="majorBidi"/>
          <w:i/>
          <w:kern w:val="28"/>
          <w:szCs w:val="56"/>
          <w:lang w:val="de-AT" w:eastAsia="en-US"/>
        </w:rPr>
        <w:t xml:space="preserve">der </w:t>
      </w:r>
      <w:r w:rsidR="00315580">
        <w:rPr>
          <w:rFonts w:ascii="Segoe UI Light" w:eastAsiaTheme="majorEastAsia" w:hAnsi="Segoe UI Light" w:cstheme="majorBidi"/>
          <w:i/>
          <w:kern w:val="28"/>
          <w:szCs w:val="56"/>
          <w:lang w:val="de-AT" w:eastAsia="en-US"/>
        </w:rPr>
        <w:t>Automatisierung,</w:t>
      </w:r>
      <w:r w:rsidR="001A36A0" w:rsidRPr="006735D4">
        <w:rPr>
          <w:rFonts w:ascii="Segoe UI Light" w:eastAsiaTheme="majorEastAsia" w:hAnsi="Segoe UI Light" w:cstheme="majorBidi"/>
          <w:i/>
          <w:kern w:val="28"/>
          <w:szCs w:val="56"/>
          <w:lang w:val="de-AT" w:eastAsia="en-US"/>
        </w:rPr>
        <w:t xml:space="preserve"> Digitalisierung</w:t>
      </w:r>
      <w:r w:rsidR="00315580">
        <w:rPr>
          <w:rFonts w:ascii="Segoe UI Light" w:eastAsiaTheme="majorEastAsia" w:hAnsi="Segoe UI Light" w:cstheme="majorBidi"/>
          <w:i/>
          <w:kern w:val="28"/>
          <w:szCs w:val="56"/>
          <w:lang w:val="de-AT" w:eastAsia="en-US"/>
        </w:rPr>
        <w:t xml:space="preserve"> und Nachhaltigkeit</w:t>
      </w:r>
      <w:r w:rsidR="001D14A6" w:rsidRPr="006735D4">
        <w:rPr>
          <w:rFonts w:ascii="Segoe UI Light" w:eastAsiaTheme="majorEastAsia" w:hAnsi="Segoe UI Light" w:cstheme="majorBidi"/>
          <w:i/>
          <w:kern w:val="28"/>
          <w:szCs w:val="56"/>
          <w:lang w:val="de-AT" w:eastAsia="en-US"/>
        </w:rPr>
        <w:t xml:space="preserve"> in Mittel- und Osteuropa</w:t>
      </w:r>
      <w:r w:rsidR="00315580">
        <w:rPr>
          <w:rFonts w:ascii="Segoe UI Light" w:eastAsiaTheme="majorEastAsia" w:hAnsi="Segoe UI Light" w:cstheme="majorBidi"/>
          <w:i/>
          <w:kern w:val="28"/>
          <w:szCs w:val="56"/>
          <w:lang w:val="de-AT" w:eastAsia="en-US"/>
        </w:rPr>
        <w:t xml:space="preserve"> sowie im Nahen Osten</w:t>
      </w:r>
      <w:r w:rsidR="001A36A0" w:rsidRPr="006735D4">
        <w:rPr>
          <w:rFonts w:ascii="Segoe UI Light" w:eastAsiaTheme="majorEastAsia" w:hAnsi="Segoe UI Light" w:cstheme="majorBidi"/>
          <w:i/>
          <w:kern w:val="28"/>
          <w:szCs w:val="56"/>
          <w:lang w:val="de-AT" w:eastAsia="en-US"/>
        </w:rPr>
        <w:t>.</w:t>
      </w:r>
      <w:r w:rsidR="001D14A6" w:rsidRPr="006735D4">
        <w:rPr>
          <w:rFonts w:ascii="Segoe UI Light" w:eastAsiaTheme="majorEastAsia" w:hAnsi="Segoe UI Light" w:cstheme="majorBidi"/>
          <w:i/>
          <w:kern w:val="28"/>
          <w:szCs w:val="56"/>
          <w:lang w:val="de-AT" w:eastAsia="en-US"/>
        </w:rPr>
        <w:t xml:space="preserve"> </w:t>
      </w:r>
      <w:r w:rsidR="00D87670">
        <w:rPr>
          <w:rFonts w:ascii="Segoe UI Light" w:eastAsiaTheme="majorEastAsia" w:hAnsi="Segoe UI Light" w:cstheme="majorBidi"/>
          <w:i/>
          <w:kern w:val="28"/>
          <w:szCs w:val="56"/>
          <w:lang w:val="de-AT" w:eastAsia="en-US"/>
        </w:rPr>
        <w:t>In den mehr als 30 Ländern</w:t>
      </w:r>
      <w:r w:rsidR="00D87670" w:rsidRPr="006735D4">
        <w:rPr>
          <w:rFonts w:ascii="Segoe UI Light" w:eastAsiaTheme="majorEastAsia" w:hAnsi="Segoe UI Light" w:cstheme="majorBidi"/>
          <w:i/>
          <w:kern w:val="28"/>
          <w:szCs w:val="56"/>
          <w:lang w:val="de-AT" w:eastAsia="en-US"/>
        </w:rPr>
        <w:t xml:space="preserve"> </w:t>
      </w:r>
      <w:r w:rsidR="00D87670">
        <w:rPr>
          <w:rFonts w:ascii="Segoe UI Light" w:eastAsiaTheme="majorEastAsia" w:hAnsi="Segoe UI Light" w:cstheme="majorBidi"/>
          <w:i/>
          <w:kern w:val="28"/>
          <w:szCs w:val="56"/>
          <w:lang w:val="de-AT" w:eastAsia="en-US"/>
        </w:rPr>
        <w:t xml:space="preserve">der Region </w:t>
      </w:r>
      <w:r w:rsidR="001D14A6" w:rsidRPr="006735D4">
        <w:rPr>
          <w:rFonts w:ascii="Segoe UI Light" w:eastAsiaTheme="majorEastAsia" w:hAnsi="Segoe UI Light" w:cstheme="majorBidi"/>
          <w:i/>
          <w:kern w:val="28"/>
          <w:szCs w:val="56"/>
          <w:lang w:val="de-AT" w:eastAsia="en-US"/>
        </w:rPr>
        <w:t>steigerte d</w:t>
      </w:r>
      <w:r w:rsidR="008F67CC" w:rsidRPr="006735D4">
        <w:rPr>
          <w:rFonts w:ascii="Segoe UI Light" w:eastAsiaTheme="majorEastAsia" w:hAnsi="Segoe UI Light" w:cstheme="majorBidi"/>
          <w:i/>
          <w:kern w:val="28"/>
          <w:szCs w:val="56"/>
          <w:lang w:val="de-AT" w:eastAsia="en-US"/>
        </w:rPr>
        <w:t>ie Vertriebs</w:t>
      </w:r>
      <w:r w:rsidR="001D14A6" w:rsidRPr="006735D4">
        <w:rPr>
          <w:rFonts w:ascii="Segoe UI Light" w:eastAsiaTheme="majorEastAsia" w:hAnsi="Segoe UI Light" w:cstheme="majorBidi"/>
          <w:i/>
          <w:kern w:val="28"/>
          <w:szCs w:val="56"/>
          <w:lang w:val="de-AT" w:eastAsia="en-US"/>
        </w:rPr>
        <w:t xml:space="preserve">gesellschaft </w:t>
      </w:r>
      <w:r w:rsidRPr="006735D4">
        <w:rPr>
          <w:rFonts w:ascii="Segoe UI Light" w:eastAsiaTheme="majorEastAsia" w:hAnsi="Segoe UI Light" w:cstheme="majorBidi"/>
          <w:i/>
          <w:kern w:val="28"/>
          <w:szCs w:val="56"/>
          <w:lang w:val="de-AT" w:eastAsia="en-US"/>
        </w:rPr>
        <w:t xml:space="preserve">COPA-DATA </w:t>
      </w:r>
      <w:r w:rsidR="001A36A0" w:rsidRPr="006735D4">
        <w:rPr>
          <w:rFonts w:ascii="Segoe UI Light" w:eastAsiaTheme="majorEastAsia" w:hAnsi="Segoe UI Light" w:cstheme="majorBidi"/>
          <w:i/>
          <w:kern w:val="28"/>
          <w:szCs w:val="56"/>
          <w:lang w:val="de-AT" w:eastAsia="en-US"/>
        </w:rPr>
        <w:t>CEE</w:t>
      </w:r>
      <w:r w:rsidR="008F67CC" w:rsidRPr="006735D4">
        <w:rPr>
          <w:rFonts w:ascii="Segoe UI Light" w:eastAsiaTheme="majorEastAsia" w:hAnsi="Segoe UI Light" w:cstheme="majorBidi"/>
          <w:i/>
          <w:kern w:val="28"/>
          <w:szCs w:val="56"/>
          <w:lang w:val="de-AT" w:eastAsia="en-US"/>
        </w:rPr>
        <w:t>/</w:t>
      </w:r>
      <w:r w:rsidR="001A36A0" w:rsidRPr="006735D4">
        <w:rPr>
          <w:rFonts w:ascii="Segoe UI Light" w:eastAsiaTheme="majorEastAsia" w:hAnsi="Segoe UI Light" w:cstheme="majorBidi"/>
          <w:i/>
          <w:kern w:val="28"/>
          <w:szCs w:val="56"/>
          <w:lang w:val="de-AT" w:eastAsia="en-US"/>
        </w:rPr>
        <w:t>ME</w:t>
      </w:r>
      <w:r w:rsidR="008F67CC" w:rsidRPr="006735D4">
        <w:rPr>
          <w:rFonts w:ascii="Segoe UI Light" w:eastAsiaTheme="majorEastAsia" w:hAnsi="Segoe UI Light" w:cstheme="majorBidi"/>
          <w:i/>
          <w:kern w:val="28"/>
          <w:szCs w:val="56"/>
          <w:lang w:val="de-AT" w:eastAsia="en-US"/>
        </w:rPr>
        <w:t xml:space="preserve"> </w:t>
      </w:r>
      <w:r w:rsidR="001D14A6" w:rsidRPr="006735D4">
        <w:rPr>
          <w:rFonts w:ascii="Segoe UI Light" w:eastAsiaTheme="majorEastAsia" w:hAnsi="Segoe UI Light" w:cstheme="majorBidi"/>
          <w:i/>
          <w:kern w:val="28"/>
          <w:szCs w:val="56"/>
          <w:lang w:val="de-AT" w:eastAsia="en-US"/>
        </w:rPr>
        <w:t xml:space="preserve">im Jahr 2022 </w:t>
      </w:r>
      <w:r w:rsidR="008C3C80" w:rsidRPr="006735D4">
        <w:rPr>
          <w:rFonts w:ascii="Segoe UI Light" w:eastAsiaTheme="majorEastAsia" w:hAnsi="Segoe UI Light" w:cstheme="majorBidi"/>
          <w:i/>
          <w:kern w:val="28"/>
          <w:szCs w:val="56"/>
          <w:lang w:val="de-AT" w:eastAsia="en-US"/>
        </w:rPr>
        <w:t xml:space="preserve">den Umsatz um </w:t>
      </w:r>
      <w:r w:rsidR="001D14A6" w:rsidRPr="006735D4">
        <w:rPr>
          <w:rFonts w:ascii="Segoe UI Light" w:eastAsiaTheme="majorEastAsia" w:hAnsi="Segoe UI Light" w:cstheme="majorBidi"/>
          <w:i/>
          <w:kern w:val="28"/>
          <w:szCs w:val="56"/>
          <w:lang w:val="de-AT" w:eastAsia="en-US"/>
        </w:rPr>
        <w:t>über 20</w:t>
      </w:r>
      <w:r w:rsidR="008C3C80" w:rsidRPr="006735D4">
        <w:rPr>
          <w:rFonts w:ascii="Segoe UI Light" w:eastAsiaTheme="majorEastAsia" w:hAnsi="Segoe UI Light" w:cstheme="majorBidi"/>
          <w:i/>
          <w:kern w:val="28"/>
          <w:szCs w:val="56"/>
          <w:lang w:val="de-AT" w:eastAsia="en-US"/>
        </w:rPr>
        <w:t xml:space="preserve"> Prozent </w:t>
      </w:r>
      <w:r w:rsidR="001A36A0" w:rsidRPr="006735D4">
        <w:rPr>
          <w:rFonts w:ascii="Segoe UI Light" w:eastAsiaTheme="majorEastAsia" w:hAnsi="Segoe UI Light" w:cstheme="majorBidi"/>
          <w:i/>
          <w:kern w:val="28"/>
          <w:szCs w:val="56"/>
          <w:lang w:val="de-AT" w:eastAsia="en-US"/>
        </w:rPr>
        <w:t xml:space="preserve">auf </w:t>
      </w:r>
      <w:r w:rsidR="001D14A6" w:rsidRPr="006735D4">
        <w:rPr>
          <w:rFonts w:ascii="Segoe UI Light" w:eastAsiaTheme="majorEastAsia" w:hAnsi="Segoe UI Light" w:cstheme="majorBidi"/>
          <w:i/>
          <w:kern w:val="28"/>
          <w:szCs w:val="56"/>
          <w:lang w:val="de-AT" w:eastAsia="en-US"/>
        </w:rPr>
        <w:t>den Rekordwert von knapp EUR 6,4 Mio.</w:t>
      </w:r>
      <w:r w:rsidR="001A36A0" w:rsidRPr="006735D4">
        <w:rPr>
          <w:rFonts w:ascii="Segoe UI Light" w:eastAsiaTheme="majorEastAsia" w:hAnsi="Segoe UI Light" w:cstheme="majorBidi"/>
          <w:i/>
          <w:kern w:val="28"/>
          <w:szCs w:val="56"/>
          <w:lang w:val="de-AT" w:eastAsia="en-US"/>
        </w:rPr>
        <w:t xml:space="preserve"> </w:t>
      </w:r>
      <w:r w:rsidR="001D14A6" w:rsidRPr="006735D4">
        <w:rPr>
          <w:rFonts w:ascii="Segoe UI Light" w:eastAsiaTheme="majorEastAsia" w:hAnsi="Segoe UI Light" w:cstheme="majorBidi"/>
          <w:i/>
          <w:kern w:val="28"/>
          <w:szCs w:val="56"/>
          <w:lang w:val="de-AT" w:eastAsia="en-US"/>
        </w:rPr>
        <w:t xml:space="preserve">Zugleich wurde das Unternehmen mehrfach ausgezeichnet und klimaneutral. Digitalisierung und Nachhaltigkeit </w:t>
      </w:r>
      <w:r w:rsidR="004B276F" w:rsidRPr="006735D4">
        <w:rPr>
          <w:rFonts w:ascii="Segoe UI Light" w:eastAsiaTheme="majorEastAsia" w:hAnsi="Segoe UI Light" w:cstheme="majorBidi"/>
          <w:i/>
          <w:kern w:val="28"/>
          <w:szCs w:val="56"/>
          <w:lang w:val="de-AT" w:eastAsia="en-US"/>
        </w:rPr>
        <w:t xml:space="preserve">bleiben die </w:t>
      </w:r>
      <w:r w:rsidR="001D14A6" w:rsidRPr="006735D4">
        <w:rPr>
          <w:rFonts w:ascii="Segoe UI Light" w:eastAsiaTheme="majorEastAsia" w:hAnsi="Segoe UI Light" w:cstheme="majorBidi"/>
          <w:i/>
          <w:kern w:val="28"/>
          <w:szCs w:val="56"/>
          <w:lang w:val="de-AT" w:eastAsia="en-US"/>
        </w:rPr>
        <w:t xml:space="preserve">Schwerpunkte bei den </w:t>
      </w:r>
      <w:r w:rsidR="001A36A0" w:rsidRPr="006735D4">
        <w:rPr>
          <w:rFonts w:ascii="Segoe UI Light" w:eastAsiaTheme="majorEastAsia" w:hAnsi="Segoe UI Light" w:cstheme="majorBidi"/>
          <w:i/>
          <w:kern w:val="28"/>
          <w:szCs w:val="56"/>
          <w:lang w:val="de-AT" w:eastAsia="en-US"/>
        </w:rPr>
        <w:t>Produktinnovationen</w:t>
      </w:r>
      <w:r w:rsidR="00315580">
        <w:rPr>
          <w:rFonts w:ascii="Segoe UI Light" w:eastAsiaTheme="majorEastAsia" w:hAnsi="Segoe UI Light" w:cstheme="majorBidi"/>
          <w:i/>
          <w:kern w:val="28"/>
          <w:szCs w:val="56"/>
          <w:lang w:val="de-AT" w:eastAsia="en-US"/>
        </w:rPr>
        <w:t xml:space="preserve"> und Lösungsverkäufen</w:t>
      </w:r>
      <w:r w:rsidR="001D14A6" w:rsidRPr="006735D4">
        <w:rPr>
          <w:rFonts w:ascii="Segoe UI Light" w:eastAsiaTheme="majorEastAsia" w:hAnsi="Segoe UI Light" w:cstheme="majorBidi"/>
          <w:i/>
          <w:kern w:val="28"/>
          <w:szCs w:val="56"/>
          <w:lang w:val="de-AT" w:eastAsia="en-US"/>
        </w:rPr>
        <w:t xml:space="preserve"> </w:t>
      </w:r>
      <w:r w:rsidR="004B276F" w:rsidRPr="006735D4">
        <w:rPr>
          <w:rFonts w:ascii="Segoe UI Light" w:eastAsiaTheme="majorEastAsia" w:hAnsi="Segoe UI Light" w:cstheme="majorBidi"/>
          <w:i/>
          <w:kern w:val="28"/>
          <w:szCs w:val="56"/>
          <w:lang w:val="de-AT" w:eastAsia="en-US"/>
        </w:rPr>
        <w:t xml:space="preserve">zur </w:t>
      </w:r>
      <w:r w:rsidR="001A36A0" w:rsidRPr="006735D4">
        <w:rPr>
          <w:rFonts w:ascii="Segoe UI Light" w:eastAsiaTheme="majorEastAsia" w:hAnsi="Segoe UI Light" w:cstheme="majorBidi"/>
          <w:i/>
          <w:kern w:val="28"/>
          <w:szCs w:val="56"/>
          <w:lang w:val="de-AT" w:eastAsia="en-US"/>
        </w:rPr>
        <w:t>Fortsetzung des Wachstumskurses</w:t>
      </w:r>
      <w:r w:rsidR="004B276F" w:rsidRPr="006735D4">
        <w:rPr>
          <w:rFonts w:ascii="Segoe UI Light" w:eastAsiaTheme="majorEastAsia" w:hAnsi="Segoe UI Light" w:cstheme="majorBidi"/>
          <w:i/>
          <w:kern w:val="28"/>
          <w:szCs w:val="56"/>
          <w:lang w:val="de-AT" w:eastAsia="en-US"/>
        </w:rPr>
        <w:t xml:space="preserve"> </w:t>
      </w:r>
      <w:r w:rsidR="009B31B8">
        <w:rPr>
          <w:rFonts w:ascii="Segoe UI Light" w:eastAsiaTheme="majorEastAsia" w:hAnsi="Segoe UI Light" w:cstheme="majorBidi"/>
          <w:i/>
          <w:kern w:val="28"/>
          <w:szCs w:val="56"/>
          <w:lang w:val="de-AT" w:eastAsia="en-US"/>
        </w:rPr>
        <w:t>im Jahr</w:t>
      </w:r>
      <w:r w:rsidR="009B31B8" w:rsidRPr="006735D4">
        <w:rPr>
          <w:rFonts w:ascii="Segoe UI Light" w:eastAsiaTheme="majorEastAsia" w:hAnsi="Segoe UI Light" w:cstheme="majorBidi"/>
          <w:i/>
          <w:kern w:val="28"/>
          <w:szCs w:val="56"/>
          <w:lang w:val="de-AT" w:eastAsia="en-US"/>
        </w:rPr>
        <w:t xml:space="preserve"> </w:t>
      </w:r>
      <w:r w:rsidR="004B276F" w:rsidRPr="006735D4">
        <w:rPr>
          <w:rFonts w:ascii="Segoe UI Light" w:eastAsiaTheme="majorEastAsia" w:hAnsi="Segoe UI Light" w:cstheme="majorBidi"/>
          <w:i/>
          <w:kern w:val="28"/>
          <w:szCs w:val="56"/>
          <w:lang w:val="de-AT" w:eastAsia="en-US"/>
        </w:rPr>
        <w:t>2023</w:t>
      </w:r>
      <w:r w:rsidR="001A36A0" w:rsidRPr="006735D4">
        <w:rPr>
          <w:rFonts w:ascii="Segoe UI Light" w:eastAsiaTheme="majorEastAsia" w:hAnsi="Segoe UI Light" w:cstheme="majorBidi"/>
          <w:i/>
          <w:kern w:val="28"/>
          <w:szCs w:val="56"/>
          <w:lang w:val="de-AT" w:eastAsia="en-US"/>
        </w:rPr>
        <w:t>.</w:t>
      </w:r>
    </w:p>
    <w:p w14:paraId="00F6143A" w14:textId="10CFC2F0" w:rsidR="00753107" w:rsidRPr="006735D4" w:rsidRDefault="00C94206" w:rsidP="002F2A50">
      <w:pPr>
        <w:pStyle w:val="05BodyTextPR"/>
        <w:rPr>
          <w:rFonts w:ascii="Segoe UI Light" w:hAnsi="Segoe UI Light"/>
          <w:lang w:val="de-AT"/>
        </w:rPr>
      </w:pPr>
      <w:r w:rsidRPr="006735D4">
        <w:rPr>
          <w:rFonts w:ascii="Segoe UI Light" w:hAnsi="Segoe UI Light"/>
          <w:lang w:val="de-AT"/>
        </w:rPr>
        <w:t>Immer mehr Industrieunternehmen, Energieversorger und Infrastrukturbetreiber nutzen für die einfache und transparente Überwachung und Steuerung ihrer Anlagen</w:t>
      </w:r>
      <w:r w:rsidR="00315580">
        <w:rPr>
          <w:rFonts w:ascii="Segoe UI Light" w:hAnsi="Segoe UI Light"/>
          <w:lang w:val="de-AT"/>
        </w:rPr>
        <w:t xml:space="preserve"> die Softwareplattform</w:t>
      </w:r>
      <w:r w:rsidR="00C92C9A" w:rsidRPr="006735D4">
        <w:rPr>
          <w:rFonts w:ascii="Segoe UI Light" w:hAnsi="Segoe UI Light"/>
          <w:lang w:val="de-AT"/>
        </w:rPr>
        <w:t xml:space="preserve"> zenon</w:t>
      </w:r>
      <w:r w:rsidRPr="006735D4">
        <w:rPr>
          <w:rFonts w:ascii="Segoe UI Light" w:hAnsi="Segoe UI Light"/>
          <w:lang w:val="de-AT"/>
        </w:rPr>
        <w:t xml:space="preserve">. Die Software </w:t>
      </w:r>
      <w:r w:rsidR="00C92C9A" w:rsidRPr="006735D4">
        <w:rPr>
          <w:rFonts w:ascii="Segoe UI Light" w:hAnsi="Segoe UI Light"/>
          <w:lang w:val="de-AT"/>
        </w:rPr>
        <w:t xml:space="preserve">des </w:t>
      </w:r>
      <w:r w:rsidR="00315580">
        <w:rPr>
          <w:rFonts w:ascii="Segoe UI Light" w:hAnsi="Segoe UI Light"/>
          <w:lang w:val="de-AT"/>
        </w:rPr>
        <w:t>S</w:t>
      </w:r>
      <w:r w:rsidR="00C92C9A" w:rsidRPr="006735D4">
        <w:rPr>
          <w:rFonts w:ascii="Segoe UI Light" w:hAnsi="Segoe UI Light"/>
          <w:lang w:val="de-AT"/>
        </w:rPr>
        <w:t xml:space="preserve">alzburger Unternehmens COPA-DATA </w:t>
      </w:r>
      <w:r w:rsidRPr="006735D4">
        <w:rPr>
          <w:rFonts w:ascii="Segoe UI Light" w:hAnsi="Segoe UI Light"/>
          <w:lang w:val="de-AT"/>
        </w:rPr>
        <w:t xml:space="preserve">ermöglicht </w:t>
      </w:r>
      <w:r w:rsidR="00315580">
        <w:rPr>
          <w:rFonts w:ascii="Segoe UI Light" w:hAnsi="Segoe UI Light"/>
          <w:lang w:val="de-AT"/>
        </w:rPr>
        <w:t>diesen Organisationen</w:t>
      </w:r>
      <w:r w:rsidR="00315580" w:rsidRPr="006735D4">
        <w:rPr>
          <w:rFonts w:ascii="Segoe UI Light" w:hAnsi="Segoe UI Light"/>
          <w:lang w:val="de-AT"/>
        </w:rPr>
        <w:t xml:space="preserve"> </w:t>
      </w:r>
      <w:r w:rsidRPr="006735D4">
        <w:rPr>
          <w:rFonts w:ascii="Segoe UI Light" w:hAnsi="Segoe UI Light"/>
          <w:lang w:val="de-AT"/>
        </w:rPr>
        <w:t>den Aufbau ganzheitlicher Leit- und Steuerungssysteme für Maschinen, Anlagenteile und Steuerungssysteme unterschiedlichster Hersteller und damit den effizienten, flexiblen und krisenfesten Betrieb ihrer Anlagen.</w:t>
      </w:r>
    </w:p>
    <w:p w14:paraId="7B72A672" w14:textId="750C1249" w:rsidR="00753107" w:rsidRPr="006735D4" w:rsidRDefault="00C92C9A" w:rsidP="00753107">
      <w:pPr>
        <w:pStyle w:val="06SubheadlinePR"/>
        <w:spacing w:after="360"/>
        <w:rPr>
          <w:rFonts w:ascii="Segoe UI Semibold" w:hAnsi="Segoe UI Semibold"/>
          <w:b w:val="0"/>
          <w:lang w:val="de-AT"/>
        </w:rPr>
      </w:pPr>
      <w:r w:rsidRPr="006735D4">
        <w:rPr>
          <w:rFonts w:ascii="Segoe UI Semibold" w:hAnsi="Segoe UI Semibold"/>
          <w:b w:val="0"/>
          <w:lang w:val="de-AT"/>
        </w:rPr>
        <w:t>Solide</w:t>
      </w:r>
      <w:r w:rsidR="005453EF" w:rsidRPr="006735D4">
        <w:rPr>
          <w:rFonts w:ascii="Segoe UI Semibold" w:hAnsi="Segoe UI Semibold"/>
          <w:b w:val="0"/>
          <w:lang w:val="de-AT"/>
        </w:rPr>
        <w:t>s</w:t>
      </w:r>
      <w:r w:rsidRPr="006735D4">
        <w:rPr>
          <w:rFonts w:ascii="Segoe UI Semibold" w:hAnsi="Segoe UI Semibold"/>
          <w:b w:val="0"/>
          <w:lang w:val="de-AT"/>
        </w:rPr>
        <w:t xml:space="preserve"> </w:t>
      </w:r>
      <w:r w:rsidR="00680D8D" w:rsidRPr="006735D4">
        <w:rPr>
          <w:rFonts w:ascii="Segoe UI Semibold" w:hAnsi="Segoe UI Semibold"/>
          <w:b w:val="0"/>
          <w:lang w:val="de-AT"/>
        </w:rPr>
        <w:t>Umsatz</w:t>
      </w:r>
      <w:r w:rsidR="005453EF" w:rsidRPr="006735D4">
        <w:rPr>
          <w:rFonts w:ascii="Segoe UI Semibold" w:hAnsi="Segoe UI Semibold"/>
          <w:b w:val="0"/>
          <w:lang w:val="de-AT"/>
        </w:rPr>
        <w:t>plus</w:t>
      </w:r>
    </w:p>
    <w:p w14:paraId="5493BAA2" w14:textId="0D76190E" w:rsidR="00366909" w:rsidRPr="006735D4" w:rsidRDefault="0027620F" w:rsidP="00753107">
      <w:pPr>
        <w:pStyle w:val="05BodyTextPR"/>
        <w:rPr>
          <w:rFonts w:ascii="Segoe UI Light" w:hAnsi="Segoe UI Light"/>
          <w:lang w:val="de-AT"/>
        </w:rPr>
      </w:pPr>
      <w:bookmarkStart w:id="1" w:name="_Hlk93669284"/>
      <w:r w:rsidRPr="006735D4">
        <w:rPr>
          <w:rFonts w:ascii="Segoe UI Light" w:hAnsi="Segoe UI Light"/>
          <w:lang w:val="de-AT"/>
        </w:rPr>
        <w:t>„</w:t>
      </w:r>
      <w:r w:rsidR="003846EA" w:rsidRPr="006735D4">
        <w:rPr>
          <w:rFonts w:ascii="Segoe UI Light" w:hAnsi="Segoe UI Light"/>
          <w:lang w:val="de-AT"/>
        </w:rPr>
        <w:t xml:space="preserve">Im Jahr 2022 haben wir unser </w:t>
      </w:r>
      <w:r w:rsidR="00D40321" w:rsidRPr="006735D4">
        <w:rPr>
          <w:rFonts w:ascii="Segoe UI Light" w:hAnsi="Segoe UI Light"/>
          <w:lang w:val="de-AT"/>
        </w:rPr>
        <w:t>bisher erfolgreichste</w:t>
      </w:r>
      <w:r w:rsidR="003846EA" w:rsidRPr="006735D4">
        <w:rPr>
          <w:rFonts w:ascii="Segoe UI Light" w:hAnsi="Segoe UI Light"/>
          <w:lang w:val="de-AT"/>
        </w:rPr>
        <w:t>s</w:t>
      </w:r>
      <w:r w:rsidR="00D40321" w:rsidRPr="006735D4">
        <w:rPr>
          <w:rFonts w:ascii="Segoe UI Light" w:hAnsi="Segoe UI Light"/>
          <w:lang w:val="de-AT"/>
        </w:rPr>
        <w:t xml:space="preserve"> Geschäftsjahr</w:t>
      </w:r>
      <w:r w:rsidR="00E84EC8" w:rsidRPr="006735D4">
        <w:rPr>
          <w:rFonts w:ascii="Segoe UI Light" w:hAnsi="Segoe UI Light"/>
          <w:lang w:val="de-AT"/>
        </w:rPr>
        <w:t xml:space="preserve"> </w:t>
      </w:r>
      <w:r w:rsidR="003846EA" w:rsidRPr="006735D4">
        <w:rPr>
          <w:rFonts w:ascii="Segoe UI Light" w:hAnsi="Segoe UI Light"/>
          <w:lang w:val="de-AT"/>
        </w:rPr>
        <w:t>2021 noch einmal deutlich übertr</w:t>
      </w:r>
      <w:r w:rsidR="000D7710">
        <w:rPr>
          <w:rFonts w:ascii="Segoe UI Light" w:hAnsi="Segoe UI Light"/>
          <w:lang w:val="de-AT"/>
        </w:rPr>
        <w:t>o</w:t>
      </w:r>
      <w:r w:rsidR="003846EA" w:rsidRPr="006735D4">
        <w:rPr>
          <w:rFonts w:ascii="Segoe UI Light" w:hAnsi="Segoe UI Light"/>
          <w:lang w:val="de-AT"/>
        </w:rPr>
        <w:t>ffen</w:t>
      </w:r>
      <w:r w:rsidRPr="006735D4">
        <w:rPr>
          <w:rFonts w:ascii="Segoe UI Light" w:hAnsi="Segoe UI Light"/>
          <w:lang w:val="de-AT"/>
        </w:rPr>
        <w:t>“</w:t>
      </w:r>
      <w:bookmarkEnd w:id="1"/>
      <w:r w:rsidR="00753107" w:rsidRPr="006735D4">
        <w:rPr>
          <w:rFonts w:ascii="Segoe UI Light" w:hAnsi="Segoe UI Light"/>
          <w:lang w:val="de-AT"/>
        </w:rPr>
        <w:t>,</w:t>
      </w:r>
      <w:r w:rsidR="00336E50" w:rsidRPr="006735D4">
        <w:rPr>
          <w:rFonts w:ascii="Segoe UI Light" w:hAnsi="Segoe UI Light"/>
          <w:lang w:val="de-AT"/>
        </w:rPr>
        <w:t xml:space="preserve"> sagt Johannes Petrowisch, Geschäftsführer </w:t>
      </w:r>
      <w:r w:rsidR="008F67CC" w:rsidRPr="006735D4">
        <w:rPr>
          <w:rFonts w:ascii="Segoe UI Light" w:hAnsi="Segoe UI Light"/>
          <w:lang w:val="de-AT"/>
        </w:rPr>
        <w:t xml:space="preserve">von </w:t>
      </w:r>
      <w:r w:rsidR="0008336F" w:rsidRPr="006735D4">
        <w:rPr>
          <w:rFonts w:ascii="Segoe UI Light" w:hAnsi="Segoe UI Light"/>
          <w:lang w:val="de-AT"/>
        </w:rPr>
        <w:t>COPA-DATA CEE/ME</w:t>
      </w:r>
      <w:r w:rsidRPr="006735D4">
        <w:rPr>
          <w:rFonts w:ascii="Segoe UI Light" w:hAnsi="Segoe UI Light"/>
          <w:lang w:val="de-AT"/>
        </w:rPr>
        <w:t>. „</w:t>
      </w:r>
      <w:r w:rsidR="003846EA" w:rsidRPr="006735D4">
        <w:rPr>
          <w:rFonts w:ascii="Segoe UI Light" w:hAnsi="Segoe UI Light"/>
          <w:lang w:val="de-AT"/>
        </w:rPr>
        <w:t>Der Jahresumsatz stieg um über 20 Prozent – in Zahlen EUR 1</w:t>
      </w:r>
      <w:r w:rsidR="00B059B0">
        <w:rPr>
          <w:rFonts w:ascii="Segoe UI Light" w:hAnsi="Segoe UI Light"/>
          <w:lang w:val="de-AT"/>
        </w:rPr>
        <w:t>,</w:t>
      </w:r>
      <w:r w:rsidR="003846EA" w:rsidRPr="006735D4">
        <w:rPr>
          <w:rFonts w:ascii="Segoe UI Light" w:hAnsi="Segoe UI Light"/>
          <w:lang w:val="de-AT"/>
        </w:rPr>
        <w:t xml:space="preserve">12 Mio. – auf knapp EUR 6,4 </w:t>
      </w:r>
      <w:r w:rsidRPr="006735D4">
        <w:rPr>
          <w:rFonts w:ascii="Segoe UI Light" w:hAnsi="Segoe UI Light"/>
          <w:lang w:val="de-AT"/>
        </w:rPr>
        <w:t>Mio.“</w:t>
      </w:r>
      <w:r w:rsidR="00662611" w:rsidRPr="006735D4">
        <w:rPr>
          <w:rFonts w:ascii="Segoe UI Light" w:hAnsi="Segoe UI Light"/>
          <w:lang w:val="de-AT"/>
        </w:rPr>
        <w:t>.</w:t>
      </w:r>
    </w:p>
    <w:p w14:paraId="7C970CED" w14:textId="51A0697C" w:rsidR="00662611" w:rsidRPr="006735D4" w:rsidRDefault="00C26E1B" w:rsidP="00753107">
      <w:pPr>
        <w:pStyle w:val="05BodyTextPR"/>
        <w:rPr>
          <w:rFonts w:ascii="Segoe UI Light" w:hAnsi="Segoe UI Light"/>
          <w:lang w:val="de-AT"/>
        </w:rPr>
      </w:pPr>
      <w:r>
        <w:rPr>
          <w:rFonts w:ascii="Segoe UI Light" w:hAnsi="Segoe UI Light"/>
          <w:lang w:val="de-AT"/>
        </w:rPr>
        <w:t>Dies ist e</w:t>
      </w:r>
      <w:r>
        <w:rPr>
          <w:rFonts w:ascii="Segoe UI Light" w:hAnsi="Segoe UI Light"/>
          <w:lang w:val="de-AT"/>
        </w:rPr>
        <w:t xml:space="preserve">in </w:t>
      </w:r>
      <w:r w:rsidR="00F21F5E">
        <w:rPr>
          <w:rFonts w:ascii="Segoe UI Light" w:hAnsi="Segoe UI Light"/>
          <w:lang w:val="de-AT"/>
        </w:rPr>
        <w:t xml:space="preserve">wesentlicher Beitrag </w:t>
      </w:r>
      <w:r w:rsidR="00C92C9A" w:rsidRPr="006735D4">
        <w:rPr>
          <w:rFonts w:ascii="Segoe UI Light" w:hAnsi="Segoe UI Light"/>
          <w:lang w:val="de-AT"/>
        </w:rPr>
        <w:t xml:space="preserve">der </w:t>
      </w:r>
      <w:r w:rsidR="00662611" w:rsidRPr="006735D4">
        <w:rPr>
          <w:rFonts w:ascii="Segoe UI Light" w:hAnsi="Segoe UI Light"/>
          <w:lang w:val="de-AT"/>
        </w:rPr>
        <w:t xml:space="preserve">Vertriebsgesellschaft </w:t>
      </w:r>
      <w:r w:rsidR="00F21F5E">
        <w:rPr>
          <w:rFonts w:ascii="Segoe UI Light" w:hAnsi="Segoe UI Light"/>
          <w:lang w:val="de-AT"/>
        </w:rPr>
        <w:t xml:space="preserve">für das Erreichen des </w:t>
      </w:r>
      <w:r w:rsidR="00D87670">
        <w:rPr>
          <w:rFonts w:ascii="Segoe UI Light" w:hAnsi="Segoe UI Light"/>
          <w:lang w:val="de-AT"/>
        </w:rPr>
        <w:t>strategischen Vertriebsz</w:t>
      </w:r>
      <w:r w:rsidR="00F21F5E">
        <w:rPr>
          <w:rFonts w:ascii="Segoe UI Light" w:hAnsi="Segoe UI Light"/>
          <w:lang w:val="de-AT"/>
        </w:rPr>
        <w:t xml:space="preserve">iels, den Umsatz der COPA-DATA </w:t>
      </w:r>
      <w:r w:rsidR="003846EA" w:rsidRPr="006735D4">
        <w:rPr>
          <w:rFonts w:ascii="Segoe UI Light" w:hAnsi="Segoe UI Light"/>
          <w:lang w:val="de-AT"/>
        </w:rPr>
        <w:t>Gruppe</w:t>
      </w:r>
      <w:r w:rsidR="00F21F5E">
        <w:rPr>
          <w:rFonts w:ascii="Segoe UI Light" w:hAnsi="Segoe UI Light"/>
          <w:lang w:val="de-AT"/>
        </w:rPr>
        <w:t xml:space="preserve"> bis Ende 2026</w:t>
      </w:r>
      <w:r w:rsidR="003846EA" w:rsidRPr="006735D4">
        <w:rPr>
          <w:rFonts w:ascii="Segoe UI Light" w:hAnsi="Segoe UI Light"/>
          <w:lang w:val="de-AT"/>
        </w:rPr>
        <w:t xml:space="preserve"> </w:t>
      </w:r>
      <w:r w:rsidR="00D87670">
        <w:rPr>
          <w:rFonts w:ascii="Segoe UI Light" w:hAnsi="Segoe UI Light"/>
          <w:lang w:val="de-AT"/>
        </w:rPr>
        <w:t xml:space="preserve">innerhalb von fünf Jahren abermals </w:t>
      </w:r>
      <w:r w:rsidR="003846EA" w:rsidRPr="006735D4">
        <w:rPr>
          <w:rFonts w:ascii="Segoe UI Light" w:hAnsi="Segoe UI Light"/>
          <w:lang w:val="de-AT"/>
        </w:rPr>
        <w:t xml:space="preserve">zu </w:t>
      </w:r>
      <w:r w:rsidR="006E668F" w:rsidRPr="006735D4">
        <w:rPr>
          <w:rFonts w:ascii="Segoe UI Light" w:hAnsi="Segoe UI Light"/>
          <w:lang w:val="de-AT"/>
        </w:rPr>
        <w:t>verdoppel</w:t>
      </w:r>
      <w:r w:rsidR="003846EA" w:rsidRPr="006735D4">
        <w:rPr>
          <w:rFonts w:ascii="Segoe UI Light" w:hAnsi="Segoe UI Light"/>
          <w:lang w:val="de-AT"/>
        </w:rPr>
        <w:t>n</w:t>
      </w:r>
      <w:r w:rsidR="006E668F" w:rsidRPr="006735D4">
        <w:rPr>
          <w:rFonts w:ascii="Segoe UI Light" w:hAnsi="Segoe UI Light"/>
          <w:lang w:val="de-AT"/>
        </w:rPr>
        <w:t>.</w:t>
      </w:r>
      <w:r w:rsidR="00D87670">
        <w:rPr>
          <w:rFonts w:ascii="Segoe UI Light" w:hAnsi="Segoe UI Light"/>
          <w:lang w:val="de-AT"/>
        </w:rPr>
        <w:t xml:space="preserve"> Neben der wertsteigernden Umsatzz</w:t>
      </w:r>
      <w:r w:rsidR="00A910B7">
        <w:rPr>
          <w:rFonts w:ascii="Segoe UI Light" w:hAnsi="Segoe UI Light"/>
          <w:lang w:val="de-AT"/>
        </w:rPr>
        <w:t>uwächse</w:t>
      </w:r>
      <w:r w:rsidR="00D87670">
        <w:rPr>
          <w:rFonts w:ascii="Segoe UI Light" w:hAnsi="Segoe UI Light"/>
          <w:lang w:val="de-AT"/>
        </w:rPr>
        <w:t xml:space="preserve"> wurde d</w:t>
      </w:r>
      <w:r w:rsidR="00031EBA" w:rsidRPr="006735D4">
        <w:rPr>
          <w:rFonts w:ascii="Segoe UI Light" w:hAnsi="Segoe UI Light"/>
          <w:lang w:val="de-AT"/>
        </w:rPr>
        <w:t xml:space="preserve">as Unternehmen </w:t>
      </w:r>
      <w:r w:rsidR="00D87670">
        <w:rPr>
          <w:rFonts w:ascii="Segoe UI Light" w:hAnsi="Segoe UI Light"/>
          <w:lang w:val="de-AT"/>
        </w:rPr>
        <w:t>2022</w:t>
      </w:r>
      <w:r w:rsidR="00D87670" w:rsidRPr="006735D4">
        <w:rPr>
          <w:rFonts w:ascii="Segoe UI Light" w:hAnsi="Segoe UI Light"/>
          <w:lang w:val="de-AT"/>
        </w:rPr>
        <w:t xml:space="preserve"> </w:t>
      </w:r>
      <w:r w:rsidR="00031EBA" w:rsidRPr="006735D4">
        <w:rPr>
          <w:rFonts w:ascii="Segoe UI Light" w:hAnsi="Segoe UI Light"/>
          <w:lang w:val="de-AT"/>
        </w:rPr>
        <w:t xml:space="preserve">von dem internationalen Beratungsunternehmen i5invest </w:t>
      </w:r>
      <w:r w:rsidR="00D87670">
        <w:rPr>
          <w:rFonts w:ascii="Segoe UI Light" w:hAnsi="Segoe UI Light"/>
          <w:lang w:val="de-AT"/>
        </w:rPr>
        <w:t xml:space="preserve">aufgrund der </w:t>
      </w:r>
      <w:r w:rsidR="00A910B7">
        <w:rPr>
          <w:rFonts w:ascii="Segoe UI Light" w:hAnsi="Segoe UI Light"/>
          <w:lang w:val="de-AT"/>
        </w:rPr>
        <w:t xml:space="preserve">angebotenen Technologie in Form der Softwareplattform zenon </w:t>
      </w:r>
      <w:r w:rsidR="00366909" w:rsidRPr="006735D4">
        <w:rPr>
          <w:rFonts w:ascii="Segoe UI Light" w:hAnsi="Segoe UI Light"/>
          <w:lang w:val="de-AT"/>
        </w:rPr>
        <w:t>mit über einer Milliarde</w:t>
      </w:r>
      <w:r w:rsidR="00D87670">
        <w:rPr>
          <w:rFonts w:ascii="Segoe UI Light" w:hAnsi="Segoe UI Light"/>
          <w:lang w:val="de-AT"/>
        </w:rPr>
        <w:t xml:space="preserve"> US-</w:t>
      </w:r>
      <w:r w:rsidR="00366909" w:rsidRPr="006735D4">
        <w:rPr>
          <w:rFonts w:ascii="Segoe UI Light" w:hAnsi="Segoe UI Light"/>
          <w:lang w:val="de-AT"/>
        </w:rPr>
        <w:t xml:space="preserve">Dollar bewertet und daher </w:t>
      </w:r>
      <w:r w:rsidR="00031EBA" w:rsidRPr="006735D4">
        <w:rPr>
          <w:rFonts w:ascii="Segoe UI Light" w:hAnsi="Segoe UI Light"/>
          <w:lang w:val="de-AT"/>
        </w:rPr>
        <w:t xml:space="preserve">als </w:t>
      </w:r>
      <w:r w:rsidR="00366909" w:rsidRPr="006735D4">
        <w:rPr>
          <w:rFonts w:ascii="Segoe UI Light" w:hAnsi="Segoe UI Light"/>
          <w:lang w:val="de-AT"/>
        </w:rPr>
        <w:t xml:space="preserve">einziges </w:t>
      </w:r>
      <w:r w:rsidR="00031EBA" w:rsidRPr="006735D4">
        <w:rPr>
          <w:rFonts w:ascii="Segoe UI Light" w:hAnsi="Segoe UI Light"/>
          <w:lang w:val="de-AT"/>
        </w:rPr>
        <w:t xml:space="preserve">„Unicorn“ </w:t>
      </w:r>
      <w:r w:rsidR="00366909" w:rsidRPr="006735D4">
        <w:rPr>
          <w:rFonts w:ascii="Segoe UI Light" w:hAnsi="Segoe UI Light"/>
          <w:lang w:val="de-AT"/>
        </w:rPr>
        <w:t xml:space="preserve">im Land Salzburg </w:t>
      </w:r>
      <w:r w:rsidR="00031EBA" w:rsidRPr="006735D4">
        <w:rPr>
          <w:rFonts w:ascii="Segoe UI Light" w:hAnsi="Segoe UI Light"/>
          <w:lang w:val="de-AT"/>
        </w:rPr>
        <w:t>klassifiziert.</w:t>
      </w:r>
      <w:r w:rsidR="00B059B0">
        <w:rPr>
          <w:rFonts w:ascii="Segoe UI Light" w:hAnsi="Segoe UI Light"/>
          <w:lang w:val="de-AT"/>
        </w:rPr>
        <w:t xml:space="preserve"> „Diese Bewertung freut uns sehr, da es die Innovationsführerschaft von COPA-DATA im Bereich der industriellen Automatisierung zum </w:t>
      </w:r>
      <w:r w:rsidR="00B059B0">
        <w:rPr>
          <w:rFonts w:ascii="Segoe UI Light" w:hAnsi="Segoe UI Light"/>
          <w:lang w:val="de-AT"/>
        </w:rPr>
        <w:lastRenderedPageBreak/>
        <w:t>Ausdruck bringt. Gleichzeitig darf ich betonen, dass COPA-DATA auch in Zukunft ein unabhängiges Familienunternehmen bleiben wird“, stellt Johannes Petrowisch klar.</w:t>
      </w:r>
    </w:p>
    <w:p w14:paraId="1EBCF9FD" w14:textId="2085A9F2" w:rsidR="002C0D74" w:rsidRPr="006735D4" w:rsidRDefault="003846EA" w:rsidP="002C0D74">
      <w:pPr>
        <w:pStyle w:val="06SubheadlinePR"/>
        <w:spacing w:after="360"/>
        <w:rPr>
          <w:rFonts w:ascii="Segoe UI Semibold" w:hAnsi="Segoe UI Semibold"/>
          <w:b w:val="0"/>
          <w:lang w:val="de-AT"/>
        </w:rPr>
      </w:pPr>
      <w:r w:rsidRPr="006735D4">
        <w:rPr>
          <w:rFonts w:ascii="Segoe UI Semibold" w:hAnsi="Segoe UI Semibold"/>
          <w:b w:val="0"/>
          <w:lang w:val="de-AT"/>
        </w:rPr>
        <w:t>Wachstum durch Nachhaltigkeit</w:t>
      </w:r>
    </w:p>
    <w:p w14:paraId="2437DAFC" w14:textId="0F79ED36" w:rsidR="005453EF" w:rsidRPr="006735D4" w:rsidRDefault="001551B1" w:rsidP="001551B1">
      <w:pPr>
        <w:pStyle w:val="05BodyTextPR"/>
        <w:rPr>
          <w:rFonts w:ascii="Segoe UI Light" w:hAnsi="Segoe UI Light"/>
          <w:lang w:val="de-AT"/>
        </w:rPr>
      </w:pPr>
      <w:r w:rsidRPr="006735D4">
        <w:rPr>
          <w:rFonts w:ascii="Segoe UI Light" w:hAnsi="Segoe UI Light"/>
          <w:lang w:val="de-AT"/>
        </w:rPr>
        <w:t xml:space="preserve">Um die Fortsetzung dieses Wachstums zu ermöglichen, erweitert COPA-DATA laufend seinen Mitarbeiterstab. Das Unternehmen investierte am Hauptsitz in Salzburg in den Neubau eines Bürogebäudes mit 120 modernen Arbeitsplätzen. Nicht zuletzt wegen einer auf zenon basierenden Anwendung für Gebäudeautomatisierung und Energiedatenmanagement </w:t>
      </w:r>
      <w:r w:rsidR="00C669D3" w:rsidRPr="006735D4">
        <w:rPr>
          <w:rFonts w:ascii="Segoe UI Light" w:hAnsi="Segoe UI Light"/>
          <w:lang w:val="de-AT"/>
        </w:rPr>
        <w:t>hat das Gebäude Bestwerte bei Energieeffizienz und Nachhaltigkeit</w:t>
      </w:r>
      <w:r w:rsidRPr="006735D4">
        <w:rPr>
          <w:rFonts w:ascii="Segoe UI Light" w:hAnsi="Segoe UI Light"/>
          <w:lang w:val="de-AT"/>
        </w:rPr>
        <w:t>.</w:t>
      </w:r>
      <w:r w:rsidR="00D57679" w:rsidRPr="006735D4">
        <w:rPr>
          <w:rFonts w:ascii="Segoe UI Light" w:hAnsi="Segoe UI Light"/>
          <w:lang w:val="de-AT"/>
        </w:rPr>
        <w:t xml:space="preserve"> Diese ist auch der Hintergrund der 200 Bäume, die COPA-DATA CEE/ME 2022 in fünf Ländern pflanzen </w:t>
      </w:r>
      <w:r w:rsidR="006735D4" w:rsidRPr="006735D4">
        <w:rPr>
          <w:rFonts w:ascii="Segoe UI Light" w:hAnsi="Segoe UI Light"/>
          <w:lang w:val="de-AT"/>
        </w:rPr>
        <w:t>ließ</w:t>
      </w:r>
      <w:r w:rsidR="00D57679" w:rsidRPr="006735D4">
        <w:rPr>
          <w:rFonts w:ascii="Segoe UI Light" w:hAnsi="Segoe UI Light"/>
          <w:lang w:val="de-AT"/>
        </w:rPr>
        <w:t>.</w:t>
      </w:r>
    </w:p>
    <w:p w14:paraId="0DD29FB9" w14:textId="51FF9051" w:rsidR="00031EBA" w:rsidRPr="006735D4" w:rsidRDefault="005453EF" w:rsidP="002C0D74">
      <w:pPr>
        <w:pStyle w:val="05BodyTextPR"/>
        <w:rPr>
          <w:rFonts w:ascii="Segoe UI Light" w:hAnsi="Segoe UI Light"/>
          <w:lang w:val="de-AT"/>
        </w:rPr>
      </w:pPr>
      <w:r w:rsidRPr="006735D4">
        <w:rPr>
          <w:rFonts w:ascii="Segoe UI Light" w:hAnsi="Segoe UI Light"/>
          <w:lang w:val="de-AT"/>
        </w:rPr>
        <w:t>„Die Nachhaltigkeit ist uns als CO</w:t>
      </w:r>
      <w:r w:rsidRPr="006735D4">
        <w:rPr>
          <w:rFonts w:ascii="Segoe UI Light" w:hAnsi="Segoe UI Light"/>
          <w:vertAlign w:val="subscript"/>
          <w:lang w:val="de-AT"/>
        </w:rPr>
        <w:t>2</w:t>
      </w:r>
      <w:r w:rsidRPr="006735D4">
        <w:rPr>
          <w:rFonts w:ascii="Segoe UI Light" w:hAnsi="Segoe UI Light"/>
          <w:lang w:val="de-AT"/>
        </w:rPr>
        <w:t xml:space="preserve">-neutralem Unternehmen ein besonderes Anliegen“, betont Johannes Petrowisch. </w:t>
      </w:r>
      <w:r w:rsidR="002C0D74" w:rsidRPr="006735D4">
        <w:rPr>
          <w:rFonts w:ascii="Segoe UI Light" w:hAnsi="Segoe UI Light"/>
          <w:lang w:val="de-AT"/>
        </w:rPr>
        <w:t>„</w:t>
      </w:r>
      <w:r w:rsidR="00031EBA" w:rsidRPr="006735D4">
        <w:rPr>
          <w:rFonts w:ascii="Segoe UI Light" w:hAnsi="Segoe UI Light"/>
          <w:lang w:val="de-AT"/>
        </w:rPr>
        <w:t>Wir verdanken u</w:t>
      </w:r>
      <w:r w:rsidR="002C0D74" w:rsidRPr="006735D4">
        <w:rPr>
          <w:rFonts w:ascii="Segoe UI Light" w:hAnsi="Segoe UI Light"/>
          <w:lang w:val="de-AT"/>
        </w:rPr>
        <w:t>nser Wachstum im Jahr 202</w:t>
      </w:r>
      <w:r w:rsidR="00031EBA" w:rsidRPr="006735D4">
        <w:rPr>
          <w:rFonts w:ascii="Segoe UI Light" w:hAnsi="Segoe UI Light"/>
          <w:lang w:val="de-AT"/>
        </w:rPr>
        <w:t>2</w:t>
      </w:r>
      <w:r w:rsidR="002C0D74" w:rsidRPr="006735D4">
        <w:rPr>
          <w:rFonts w:ascii="Segoe UI Light" w:hAnsi="Segoe UI Light"/>
          <w:lang w:val="de-AT"/>
        </w:rPr>
        <w:t xml:space="preserve"> </w:t>
      </w:r>
      <w:r w:rsidR="00031EBA" w:rsidRPr="006735D4">
        <w:rPr>
          <w:rFonts w:ascii="Segoe UI Light" w:hAnsi="Segoe UI Light"/>
          <w:lang w:val="de-AT"/>
        </w:rPr>
        <w:t xml:space="preserve">der Fähigkeit von zenon, </w:t>
      </w:r>
      <w:r w:rsidR="00C86420">
        <w:rPr>
          <w:rFonts w:ascii="Segoe UI Light" w:hAnsi="Segoe UI Light"/>
          <w:lang w:val="de-AT"/>
        </w:rPr>
        <w:t>unseren</w:t>
      </w:r>
      <w:r w:rsidR="00C86420" w:rsidRPr="006735D4">
        <w:rPr>
          <w:rFonts w:ascii="Segoe UI Light" w:hAnsi="Segoe UI Light"/>
          <w:lang w:val="de-AT"/>
        </w:rPr>
        <w:t xml:space="preserve"> </w:t>
      </w:r>
      <w:r w:rsidR="00031EBA" w:rsidRPr="006735D4">
        <w:rPr>
          <w:rFonts w:ascii="Segoe UI Light" w:hAnsi="Segoe UI Light"/>
          <w:lang w:val="de-AT"/>
        </w:rPr>
        <w:t xml:space="preserve">Kunden die Digitalisierung und damit die Transformation </w:t>
      </w:r>
      <w:r w:rsidR="002C0D74" w:rsidRPr="006735D4">
        <w:rPr>
          <w:rFonts w:ascii="Segoe UI Light" w:hAnsi="Segoe UI Light"/>
          <w:lang w:val="de-AT"/>
        </w:rPr>
        <w:t xml:space="preserve">hin zu </w:t>
      </w:r>
      <w:r w:rsidR="00031EBA" w:rsidRPr="006735D4">
        <w:rPr>
          <w:rFonts w:ascii="Segoe UI Light" w:hAnsi="Segoe UI Light"/>
          <w:lang w:val="de-AT"/>
        </w:rPr>
        <w:t>einer nachhaltigeren Produktion zu ermöglichen</w:t>
      </w:r>
      <w:r w:rsidR="002C0D74" w:rsidRPr="006735D4">
        <w:rPr>
          <w:rFonts w:ascii="Segoe UI Light" w:hAnsi="Segoe UI Light"/>
          <w:lang w:val="de-AT"/>
        </w:rPr>
        <w:t>.“</w:t>
      </w:r>
    </w:p>
    <w:p w14:paraId="4555D05B" w14:textId="04F8D33F" w:rsidR="00031EBA" w:rsidRPr="006735D4" w:rsidRDefault="00031EBA" w:rsidP="00031EBA">
      <w:pPr>
        <w:pStyle w:val="06SubheadlinePR"/>
        <w:spacing w:after="360"/>
        <w:rPr>
          <w:rFonts w:ascii="Segoe UI Semibold" w:hAnsi="Segoe UI Semibold"/>
          <w:b w:val="0"/>
          <w:lang w:val="de-AT"/>
        </w:rPr>
      </w:pPr>
      <w:r w:rsidRPr="006735D4">
        <w:rPr>
          <w:rFonts w:ascii="Segoe UI Semibold" w:hAnsi="Segoe UI Semibold"/>
          <w:b w:val="0"/>
          <w:lang w:val="de-AT"/>
        </w:rPr>
        <w:t>Gesunder Länder- und Branchenmix</w:t>
      </w:r>
    </w:p>
    <w:p w14:paraId="64B81599" w14:textId="54505AE7" w:rsidR="004737A1" w:rsidRPr="006735D4" w:rsidRDefault="00810830" w:rsidP="002C0D74">
      <w:pPr>
        <w:pStyle w:val="05BodyTextPR"/>
        <w:rPr>
          <w:rFonts w:ascii="Segoe UI Light" w:hAnsi="Segoe UI Light"/>
          <w:lang w:val="de-AT"/>
        </w:rPr>
      </w:pPr>
      <w:r w:rsidRPr="006735D4">
        <w:rPr>
          <w:rFonts w:ascii="Segoe UI Light" w:hAnsi="Segoe UI Light"/>
          <w:lang w:val="de-AT"/>
        </w:rPr>
        <w:t xml:space="preserve">Innerhalb des Vertriebsgebietes </w:t>
      </w:r>
      <w:r w:rsidR="00F21F5E">
        <w:rPr>
          <w:rFonts w:ascii="Segoe UI Light" w:hAnsi="Segoe UI Light"/>
          <w:lang w:val="de-AT"/>
        </w:rPr>
        <w:t>von</w:t>
      </w:r>
      <w:r w:rsidR="00F21F5E" w:rsidRPr="006735D4">
        <w:rPr>
          <w:rFonts w:ascii="Segoe UI Light" w:hAnsi="Segoe UI Light"/>
          <w:lang w:val="de-AT"/>
        </w:rPr>
        <w:t xml:space="preserve"> </w:t>
      </w:r>
      <w:r w:rsidRPr="006735D4">
        <w:rPr>
          <w:rFonts w:ascii="Segoe UI Light" w:hAnsi="Segoe UI Light"/>
          <w:lang w:val="de-AT"/>
        </w:rPr>
        <w:t>COPA-DATA CEE/ME ist Österreich mit ca. 60 Prozent der größte Markt. Den Rest teilen sich zu gleichen Teilen Osteuropa und der Nahe Osten. Dort führte das Ende der pandemiebedingten Unsicherheiten zu einem überdurchschnittlichen Wachstum im Jahr 2022.</w:t>
      </w:r>
    </w:p>
    <w:p w14:paraId="45DCDEA2" w14:textId="3A61AE7D" w:rsidR="00031EBA" w:rsidRPr="006735D4" w:rsidRDefault="00810830" w:rsidP="002C0D74">
      <w:pPr>
        <w:pStyle w:val="05BodyTextPR"/>
        <w:rPr>
          <w:rFonts w:ascii="Segoe UI Light" w:hAnsi="Segoe UI Light"/>
          <w:lang w:val="de-AT"/>
        </w:rPr>
      </w:pPr>
      <w:r w:rsidRPr="006735D4">
        <w:rPr>
          <w:rFonts w:ascii="Segoe UI Light" w:hAnsi="Segoe UI Light"/>
          <w:lang w:val="de-AT"/>
        </w:rPr>
        <w:t xml:space="preserve">Über das gesamte Vertriebsgebiet </w:t>
      </w:r>
      <w:r w:rsidR="004737A1" w:rsidRPr="006735D4">
        <w:rPr>
          <w:rFonts w:ascii="Segoe UI Light" w:hAnsi="Segoe UI Light"/>
          <w:lang w:val="de-AT"/>
        </w:rPr>
        <w:t xml:space="preserve">liegt </w:t>
      </w:r>
      <w:r w:rsidRPr="006735D4">
        <w:rPr>
          <w:rFonts w:ascii="Segoe UI Light" w:hAnsi="Segoe UI Light"/>
          <w:lang w:val="de-AT"/>
        </w:rPr>
        <w:t xml:space="preserve">der Schwerpunkt </w:t>
      </w:r>
      <w:r w:rsidR="004737A1" w:rsidRPr="006735D4">
        <w:rPr>
          <w:rFonts w:ascii="Segoe UI Light" w:hAnsi="Segoe UI Light"/>
          <w:lang w:val="de-AT"/>
        </w:rPr>
        <w:t xml:space="preserve">bei den Branchen </w:t>
      </w:r>
      <w:r w:rsidRPr="006735D4">
        <w:rPr>
          <w:rFonts w:ascii="Segoe UI Light" w:hAnsi="Segoe UI Light"/>
          <w:lang w:val="de-AT"/>
        </w:rPr>
        <w:t xml:space="preserve">unverändert mit ca. 50 </w:t>
      </w:r>
      <w:r w:rsidR="00B47937" w:rsidRPr="006735D4">
        <w:rPr>
          <w:rFonts w:ascii="Segoe UI Light" w:hAnsi="Segoe UI Light"/>
          <w:lang w:val="de-AT"/>
        </w:rPr>
        <w:t>Prozent</w:t>
      </w:r>
      <w:r w:rsidRPr="006735D4">
        <w:rPr>
          <w:rFonts w:ascii="Segoe UI Light" w:hAnsi="Segoe UI Light"/>
          <w:lang w:val="de-AT"/>
        </w:rPr>
        <w:t xml:space="preserve"> </w:t>
      </w:r>
      <w:r w:rsidR="004737A1" w:rsidRPr="006735D4">
        <w:rPr>
          <w:rFonts w:ascii="Segoe UI Light" w:hAnsi="Segoe UI Light"/>
          <w:lang w:val="de-AT"/>
        </w:rPr>
        <w:t xml:space="preserve">auf Energy &amp; Infrastructure, ein Drittel entfällt auf die Fertigung. 2022 kamen </w:t>
      </w:r>
      <w:r w:rsidR="00F21F5E">
        <w:rPr>
          <w:rFonts w:ascii="Segoe UI Light" w:hAnsi="Segoe UI Light"/>
          <w:lang w:val="de-AT"/>
        </w:rPr>
        <w:t>zehn</w:t>
      </w:r>
      <w:r w:rsidR="00F21F5E" w:rsidRPr="006735D4">
        <w:rPr>
          <w:rFonts w:ascii="Segoe UI Light" w:hAnsi="Segoe UI Light"/>
          <w:lang w:val="de-AT"/>
        </w:rPr>
        <w:t xml:space="preserve"> </w:t>
      </w:r>
      <w:r w:rsidR="004737A1" w:rsidRPr="006735D4">
        <w:rPr>
          <w:rFonts w:ascii="Segoe UI Light" w:hAnsi="Segoe UI Light"/>
          <w:lang w:val="de-AT"/>
        </w:rPr>
        <w:t>Unternehmen neu ins Partnernetzwerk von COPA-DATA CEE/ME. Systemintegratoren bringen knapp die Hälfte der zenon Lizenz</w:t>
      </w:r>
      <w:r w:rsidR="00F21F5E">
        <w:rPr>
          <w:rFonts w:ascii="Segoe UI Light" w:hAnsi="Segoe UI Light"/>
          <w:lang w:val="de-AT"/>
        </w:rPr>
        <w:t>verkäufe in den Markt, der Rest verteilt sich u.a. auf Endkunden, OEMs und Maschinenbauer.</w:t>
      </w:r>
    </w:p>
    <w:p w14:paraId="1F0741B3" w14:textId="7AFB0B84" w:rsidR="002F2A50" w:rsidRPr="006735D4" w:rsidRDefault="004737A1" w:rsidP="009D5F49">
      <w:pPr>
        <w:pStyle w:val="06SubheadlinePR"/>
        <w:spacing w:after="360"/>
        <w:rPr>
          <w:rFonts w:ascii="Segoe UI Semibold" w:hAnsi="Segoe UI Semibold"/>
          <w:b w:val="0"/>
          <w:lang w:val="de-AT"/>
        </w:rPr>
      </w:pPr>
      <w:r w:rsidRPr="006735D4">
        <w:rPr>
          <w:rFonts w:ascii="Segoe UI Semibold" w:hAnsi="Segoe UI Semibold"/>
          <w:b w:val="0"/>
          <w:lang w:val="de-AT"/>
        </w:rPr>
        <w:t>Gute Aussichten für 2023</w:t>
      </w:r>
    </w:p>
    <w:p w14:paraId="5466005A" w14:textId="506FCB8C" w:rsidR="002C1532" w:rsidRPr="006735D4" w:rsidRDefault="00B47937" w:rsidP="00B47937">
      <w:pPr>
        <w:pStyle w:val="05BodyTextPR"/>
        <w:rPr>
          <w:lang w:val="de-AT"/>
        </w:rPr>
      </w:pPr>
      <w:r w:rsidRPr="006735D4">
        <w:rPr>
          <w:rFonts w:ascii="Segoe UI Light" w:hAnsi="Segoe UI Light"/>
          <w:lang w:val="de-AT"/>
        </w:rPr>
        <w:t>„Unser Wachstumskurs geht ungebremst weiter“, erwartet Petrowisch. „Auch für 202</w:t>
      </w:r>
      <w:r w:rsidR="00A77F73">
        <w:rPr>
          <w:rFonts w:ascii="Segoe UI Light" w:hAnsi="Segoe UI Light"/>
          <w:lang w:val="de-AT"/>
        </w:rPr>
        <w:t>3</w:t>
      </w:r>
      <w:r w:rsidRPr="006735D4">
        <w:rPr>
          <w:rFonts w:ascii="Segoe UI Light" w:hAnsi="Segoe UI Light"/>
          <w:lang w:val="de-AT"/>
        </w:rPr>
        <w:t xml:space="preserve"> rechnen wir erneut mit einer zweistelligen Umsatzsteigerung.“ Um diesem Wachstum gerecht zu werden, plant COPA-DATA CEE/ME eine weitere personelle Aufstockung, sowohl in Salzburg als auch in</w:t>
      </w:r>
      <w:r w:rsidR="006E3706">
        <w:rPr>
          <w:rFonts w:ascii="Segoe UI Light" w:hAnsi="Segoe UI Light"/>
          <w:lang w:val="de-AT"/>
        </w:rPr>
        <w:t xml:space="preserve"> Polen </w:t>
      </w:r>
      <w:r w:rsidR="006E3706">
        <w:rPr>
          <w:rFonts w:ascii="Segoe UI Light" w:hAnsi="Segoe UI Light"/>
          <w:lang w:val="de-AT"/>
        </w:rPr>
        <w:lastRenderedPageBreak/>
        <w:t>und Saudi-Arabien</w:t>
      </w:r>
      <w:r w:rsidRPr="006735D4">
        <w:rPr>
          <w:rFonts w:ascii="Segoe UI Light" w:hAnsi="Segoe UI Light"/>
          <w:lang w:val="de-AT"/>
        </w:rPr>
        <w:t xml:space="preserve">. 2022 wurde COPA-DATA zum besten Familienunternehmen Salzburgs gekürt und erreichte </w:t>
      </w:r>
      <w:r w:rsidR="00A77F73">
        <w:rPr>
          <w:rFonts w:ascii="Segoe UI Light" w:hAnsi="Segoe UI Light"/>
          <w:lang w:val="de-AT"/>
        </w:rPr>
        <w:t>i</w:t>
      </w:r>
      <w:r w:rsidRPr="006735D4">
        <w:rPr>
          <w:rFonts w:ascii="Segoe UI Light" w:hAnsi="Segoe UI Light"/>
          <w:lang w:val="de-AT"/>
        </w:rPr>
        <w:t>m Wettbewerb zum besten Lehrbetrieb Salzburgs der Wirtschaftskammer bei rund 250 Bewerbungen Platz drei.</w:t>
      </w:r>
    </w:p>
    <w:p w14:paraId="5B99CCC0" w14:textId="77777777" w:rsidR="001D14A6" w:rsidRPr="006735D4" w:rsidRDefault="001D14A6" w:rsidP="001D14A6">
      <w:pPr>
        <w:pStyle w:val="05BodyTextPR"/>
        <w:rPr>
          <w:rFonts w:ascii="Segoe UI Light" w:hAnsi="Segoe UI Light"/>
          <w:lang w:val="de-AT"/>
        </w:rPr>
      </w:pPr>
      <w:r w:rsidRPr="006735D4">
        <w:rPr>
          <w:rFonts w:ascii="Segoe UI Light" w:hAnsi="Segoe UI Light"/>
          <w:lang w:val="de-AT"/>
        </w:rPr>
        <w:t xml:space="preserve">Zur Jahresmitte ist mit zenon 12 der nächste Release der Softwareplattform zu erwarten. Dabei liegt der Schwerpunkt inhaltlich auf der Unterstützung von Linux als Betriebssystem, web-basierten Benutzerschnittstellen und dem IoT. Damit setzt COPA-DATA Schwerpunkte auf verbesserte Möglichkeiten eines standortunabhängigen Betriebs verteilter Anlagen und auf die Digitalisierung als </w:t>
      </w:r>
      <w:proofErr w:type="spellStart"/>
      <w:r w:rsidRPr="006735D4">
        <w:rPr>
          <w:rFonts w:ascii="Segoe UI Light" w:hAnsi="Segoe UI Light"/>
          <w:lang w:val="de-AT"/>
        </w:rPr>
        <w:t>Enabler</w:t>
      </w:r>
      <w:proofErr w:type="spellEnd"/>
      <w:r w:rsidRPr="006735D4">
        <w:rPr>
          <w:rFonts w:ascii="Segoe UI Light" w:hAnsi="Segoe UI Light"/>
          <w:lang w:val="de-AT"/>
        </w:rPr>
        <w:t xml:space="preserve"> für Entwicklungen zu mehr Nachhaltigkeit in Energieversorgung und Produktion.</w:t>
      </w:r>
    </w:p>
    <w:p w14:paraId="7C78AC8D" w14:textId="2FF13AB5" w:rsidR="002F2A50" w:rsidRPr="006735D4" w:rsidRDefault="002F2A50" w:rsidP="002F2A50">
      <w:pPr>
        <w:pStyle w:val="08HLCaptionPR"/>
        <w:rPr>
          <w:lang w:val="de-AT"/>
        </w:rPr>
      </w:pPr>
      <w:r w:rsidRPr="006735D4">
        <w:rPr>
          <w:lang w:val="de-AT"/>
        </w:rPr>
        <w:t>Bildunterschriften:</w:t>
      </w:r>
    </w:p>
    <w:p w14:paraId="70CE233F" w14:textId="51BD27F4" w:rsidR="008352D4" w:rsidRDefault="008352D4" w:rsidP="002F2A50">
      <w:pPr>
        <w:pStyle w:val="09FilenamePR"/>
        <w:rPr>
          <w:rFonts w:ascii="Segoe UI Light" w:hAnsi="Segoe UI Light"/>
          <w:color w:val="FF0000"/>
          <w:lang w:val="de-AT"/>
        </w:rPr>
      </w:pPr>
      <w:r w:rsidRPr="008352D4">
        <w:rPr>
          <w:rFonts w:ascii="Segoe UI Light" w:hAnsi="Segoe UI Light"/>
          <w:noProof/>
          <w:color w:val="FF0000"/>
          <w:lang w:val="de-AT"/>
        </w:rPr>
        <w:drawing>
          <wp:inline distT="0" distB="0" distL="0" distR="0" wp14:anchorId="4201E3B2" wp14:editId="523B8DD6">
            <wp:extent cx="3136079" cy="21634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4794" cy="2176355"/>
                    </a:xfrm>
                    <a:prstGeom prst="rect">
                      <a:avLst/>
                    </a:prstGeom>
                  </pic:spPr>
                </pic:pic>
              </a:graphicData>
            </a:graphic>
          </wp:inline>
        </w:drawing>
      </w:r>
    </w:p>
    <w:p w14:paraId="3C80A418" w14:textId="60B293FB" w:rsidR="00F208D5" w:rsidRPr="006735D4" w:rsidRDefault="008950F0" w:rsidP="002F2A50">
      <w:pPr>
        <w:pStyle w:val="09FilenamePR"/>
        <w:rPr>
          <w:rFonts w:ascii="Segoe UI Light" w:hAnsi="Segoe UI Light"/>
          <w:i w:val="0"/>
          <w:color w:val="FF0000"/>
          <w:lang w:val="de-AT"/>
        </w:rPr>
      </w:pPr>
      <w:r w:rsidRPr="006735D4">
        <w:rPr>
          <w:rFonts w:ascii="Segoe UI Light" w:hAnsi="Segoe UI Light"/>
          <w:color w:val="FF0000"/>
          <w:lang w:val="de-AT"/>
        </w:rPr>
        <w:t>Johannes_Petrowisch_portrait_.jpg</w:t>
      </w:r>
    </w:p>
    <w:p w14:paraId="5B38ADE8" w14:textId="0DACD8EE" w:rsidR="00143E47" w:rsidRPr="006735D4" w:rsidRDefault="008950F0" w:rsidP="007C1FB2">
      <w:pPr>
        <w:pStyle w:val="09FilenamePR"/>
        <w:rPr>
          <w:rFonts w:ascii="Segoe UI Light" w:hAnsi="Segoe UI Light"/>
          <w:i w:val="0"/>
          <w:lang w:val="de-AT"/>
        </w:rPr>
      </w:pPr>
      <w:r w:rsidRPr="006735D4">
        <w:rPr>
          <w:rFonts w:ascii="Segoe UI Light" w:hAnsi="Segoe UI Light"/>
          <w:i w:val="0"/>
          <w:lang w:val="de-AT"/>
        </w:rPr>
        <w:t>Johannes Petrowisch</w:t>
      </w:r>
      <w:r w:rsidR="002F2A50" w:rsidRPr="006735D4">
        <w:rPr>
          <w:rFonts w:ascii="Segoe UI Light" w:hAnsi="Segoe UI Light"/>
          <w:i w:val="0"/>
          <w:lang w:val="de-AT"/>
        </w:rPr>
        <w:t xml:space="preserve">, </w:t>
      </w:r>
      <w:r w:rsidRPr="006735D4">
        <w:rPr>
          <w:rFonts w:ascii="Segoe UI Light" w:hAnsi="Segoe UI Light"/>
          <w:i w:val="0"/>
          <w:lang w:val="de-AT"/>
        </w:rPr>
        <w:t>Geschäftsführer</w:t>
      </w:r>
      <w:r w:rsidR="002F2A50" w:rsidRPr="006735D4">
        <w:rPr>
          <w:rFonts w:ascii="Segoe UI Light" w:hAnsi="Segoe UI Light"/>
          <w:i w:val="0"/>
          <w:lang w:val="de-AT"/>
        </w:rPr>
        <w:t xml:space="preserve">, COPA-DATA </w:t>
      </w:r>
      <w:bookmarkStart w:id="2" w:name="_Hlk62460922"/>
      <w:r w:rsidR="002F2A50" w:rsidRPr="006735D4">
        <w:rPr>
          <w:rFonts w:ascii="Segoe UI Light" w:hAnsi="Segoe UI Light"/>
          <w:i w:val="0"/>
          <w:lang w:val="de-AT"/>
        </w:rPr>
        <w:t>CEE/ME</w:t>
      </w:r>
      <w:bookmarkEnd w:id="2"/>
      <w:r w:rsidR="002F2A50" w:rsidRPr="006735D4">
        <w:rPr>
          <w:rFonts w:ascii="Segoe UI Light" w:hAnsi="Segoe UI Light"/>
          <w:i w:val="0"/>
          <w:lang w:val="de-AT"/>
        </w:rPr>
        <w:t xml:space="preserve">: </w:t>
      </w:r>
      <w:r w:rsidR="005342CE" w:rsidRPr="006735D4">
        <w:rPr>
          <w:rFonts w:ascii="Segoe UI Light" w:hAnsi="Segoe UI Light"/>
          <w:i w:val="0"/>
          <w:lang w:val="de-AT"/>
        </w:rPr>
        <w:t>„</w:t>
      </w:r>
      <w:r w:rsidR="00D40321" w:rsidRPr="006735D4">
        <w:rPr>
          <w:rFonts w:ascii="Segoe UI Light" w:hAnsi="Segoe UI Light"/>
          <w:i w:val="0"/>
          <w:lang w:val="de-AT"/>
        </w:rPr>
        <w:t>Im Jahr 202</w:t>
      </w:r>
      <w:r w:rsidR="001D14A6" w:rsidRPr="006735D4">
        <w:rPr>
          <w:rFonts w:ascii="Segoe UI Light" w:hAnsi="Segoe UI Light"/>
          <w:i w:val="0"/>
          <w:lang w:val="de-AT"/>
        </w:rPr>
        <w:t>2</w:t>
      </w:r>
      <w:r w:rsidR="00D40321" w:rsidRPr="006735D4">
        <w:rPr>
          <w:rFonts w:ascii="Segoe UI Light" w:hAnsi="Segoe UI Light"/>
          <w:i w:val="0"/>
          <w:lang w:val="de-AT"/>
        </w:rPr>
        <w:t xml:space="preserve"> </w:t>
      </w:r>
      <w:r w:rsidR="001D14A6" w:rsidRPr="006735D4">
        <w:rPr>
          <w:rFonts w:ascii="Segoe UI Light" w:hAnsi="Segoe UI Light"/>
          <w:i w:val="0"/>
          <w:lang w:val="de-AT"/>
        </w:rPr>
        <w:t>wuchs unser Umsatz um mehr als 20 Prozent auf knapp</w:t>
      </w:r>
      <w:r w:rsidR="00D40321" w:rsidRPr="006735D4">
        <w:rPr>
          <w:rFonts w:ascii="Segoe UI Light" w:hAnsi="Segoe UI Light"/>
          <w:i w:val="0"/>
          <w:lang w:val="de-AT"/>
        </w:rPr>
        <w:t xml:space="preserve"> EUR </w:t>
      </w:r>
      <w:r w:rsidR="001D14A6" w:rsidRPr="006735D4">
        <w:rPr>
          <w:rFonts w:ascii="Segoe UI Light" w:hAnsi="Segoe UI Light"/>
          <w:i w:val="0"/>
          <w:lang w:val="de-AT"/>
        </w:rPr>
        <w:t>6,4</w:t>
      </w:r>
      <w:r w:rsidR="00D40321" w:rsidRPr="006735D4">
        <w:rPr>
          <w:rFonts w:ascii="Segoe UI Light" w:hAnsi="Segoe UI Light"/>
          <w:i w:val="0"/>
          <w:lang w:val="de-AT"/>
        </w:rPr>
        <w:t xml:space="preserve"> Mio.</w:t>
      </w:r>
      <w:r w:rsidR="001D14A6" w:rsidRPr="006735D4">
        <w:rPr>
          <w:rFonts w:ascii="Segoe UI Light" w:hAnsi="Segoe UI Light"/>
          <w:i w:val="0"/>
          <w:lang w:val="de-AT"/>
        </w:rPr>
        <w:t>, zugleich wurden wir klimaneutral</w:t>
      </w:r>
      <w:r w:rsidR="005342CE" w:rsidRPr="006735D4">
        <w:rPr>
          <w:rFonts w:ascii="Segoe UI Light" w:hAnsi="Segoe UI Light"/>
          <w:i w:val="0"/>
          <w:lang w:val="de-AT"/>
        </w:rPr>
        <w:t xml:space="preserve">. </w:t>
      </w:r>
      <w:r w:rsidR="00B47937" w:rsidRPr="006735D4">
        <w:rPr>
          <w:rFonts w:ascii="Segoe UI Light" w:hAnsi="Segoe UI Light"/>
          <w:i w:val="0"/>
          <w:lang w:val="de-AT"/>
        </w:rPr>
        <w:t>Unsere produkt</w:t>
      </w:r>
      <w:r w:rsidR="006E3706">
        <w:rPr>
          <w:rFonts w:ascii="Segoe UI Light" w:hAnsi="Segoe UI Light"/>
          <w:i w:val="0"/>
          <w:lang w:val="de-AT"/>
        </w:rPr>
        <w:t>- und lösungs</w:t>
      </w:r>
      <w:r w:rsidR="00B47937" w:rsidRPr="006735D4">
        <w:rPr>
          <w:rFonts w:ascii="Segoe UI Light" w:hAnsi="Segoe UI Light"/>
          <w:i w:val="0"/>
          <w:lang w:val="de-AT"/>
        </w:rPr>
        <w:t xml:space="preserve">seitigen Schwerpunkte liegen weiterhin </w:t>
      </w:r>
      <w:r w:rsidR="007C1FB2" w:rsidRPr="006735D4">
        <w:rPr>
          <w:rFonts w:ascii="Segoe UI Light" w:hAnsi="Segoe UI Light"/>
          <w:i w:val="0"/>
          <w:lang w:val="de-AT"/>
        </w:rPr>
        <w:t xml:space="preserve">auf </w:t>
      </w:r>
      <w:r w:rsidR="00B47937" w:rsidRPr="006735D4">
        <w:rPr>
          <w:rFonts w:ascii="Segoe UI Light" w:hAnsi="Segoe UI Light"/>
          <w:i w:val="0"/>
          <w:lang w:val="de-AT"/>
        </w:rPr>
        <w:t>Digitalisierung</w:t>
      </w:r>
      <w:r w:rsidR="007C1FB2" w:rsidRPr="006735D4">
        <w:rPr>
          <w:rFonts w:ascii="Segoe UI Light" w:hAnsi="Segoe UI Light"/>
          <w:i w:val="0"/>
          <w:lang w:val="de-AT"/>
        </w:rPr>
        <w:t xml:space="preserve"> und Nachhaltigkeit</w:t>
      </w:r>
      <w:r w:rsidR="002F2A50" w:rsidRPr="006735D4">
        <w:rPr>
          <w:rFonts w:ascii="Segoe UI Light" w:hAnsi="Segoe UI Light"/>
          <w:i w:val="0"/>
          <w:lang w:val="de-AT"/>
        </w:rPr>
        <w:t>.“</w:t>
      </w:r>
    </w:p>
    <w:p w14:paraId="020C58C8" w14:textId="1A3415E5" w:rsidR="00913261" w:rsidRPr="006735D4" w:rsidRDefault="00913261" w:rsidP="00F208D5">
      <w:pPr>
        <w:pStyle w:val="10HLBoilerplatePR"/>
        <w:spacing w:after="360"/>
        <w:rPr>
          <w:rFonts w:ascii="Segoe UI Semibold" w:hAnsi="Segoe UI Semibold"/>
          <w:b w:val="0"/>
          <w:lang w:val="de-AT"/>
        </w:rPr>
      </w:pPr>
      <w:r w:rsidRPr="006735D4">
        <w:rPr>
          <w:rFonts w:ascii="Segoe UI Semibold" w:hAnsi="Segoe UI Semibold"/>
          <w:b w:val="0"/>
          <w:lang w:val="de-AT"/>
        </w:rPr>
        <w:t>Über COPA-DATA</w:t>
      </w:r>
    </w:p>
    <w:p w14:paraId="19A1939D" w14:textId="73314B8F" w:rsidR="00AB0938" w:rsidRPr="00812259" w:rsidRDefault="00AB0938" w:rsidP="00AB0938">
      <w:pPr>
        <w:pStyle w:val="11BoilerplatePR"/>
      </w:pPr>
      <w:bookmarkStart w:id="3" w:name="_Hlk126751721"/>
      <w:bookmarkStart w:id="4" w:name="_GoBack"/>
      <w:r w:rsidRPr="00812259">
        <w:rPr>
          <w:rFonts w:ascii="Segoe UI Light" w:hAnsi="Segoe UI Light" w:cs="Arial"/>
          <w:bCs/>
          <w:szCs w:val="18"/>
        </w:rPr>
        <w:t>COPA-DATA i</w:t>
      </w:r>
      <w:r w:rsidRPr="008F086E">
        <w:rPr>
          <w:rFonts w:ascii="Segoe UI Light" w:hAnsi="Segoe UI Light" w:cs="Arial"/>
          <w:bCs/>
          <w:szCs w:val="18"/>
        </w:rPr>
        <w:t xml:space="preserve">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Dadurch unterstützt das Unternehmen seine Kunden dabei, ihre Ziele einfacher, schneller und effizienter zu </w:t>
      </w:r>
      <w:r w:rsidRPr="008F086E">
        <w:rPr>
          <w:rFonts w:ascii="Segoe UI Light" w:hAnsi="Segoe UI Light" w:cs="Arial"/>
          <w:bCs/>
          <w:szCs w:val="18"/>
        </w:rPr>
        <w:lastRenderedPageBreak/>
        <w:t>erreichen. Im Jahr 202</w:t>
      </w:r>
      <w:r w:rsidR="00643E72">
        <w:rPr>
          <w:rFonts w:ascii="Segoe UI Light" w:hAnsi="Segoe UI Light"/>
          <w:bCs/>
        </w:rPr>
        <w:t>2</w:t>
      </w:r>
      <w:r w:rsidRPr="008F086E">
        <w:rPr>
          <w:rFonts w:ascii="Segoe UI Light" w:hAnsi="Segoe UI Light" w:cs="Arial"/>
          <w:bCs/>
          <w:szCs w:val="18"/>
        </w:rPr>
        <w:t xml:space="preserve"> erwirtschaftete das 1987 von Thomas Punzenberger in Salzburg gegründete Familienunternehmen mit seinen weltweit über 300 Mitarbeitern einen Umsatz von 6</w:t>
      </w:r>
      <w:r w:rsidR="00643E72">
        <w:rPr>
          <w:rFonts w:ascii="Segoe UI Light" w:hAnsi="Segoe UI Light"/>
          <w:bCs/>
        </w:rPr>
        <w:t>9,4</w:t>
      </w:r>
      <w:r w:rsidRPr="008F086E">
        <w:rPr>
          <w:rFonts w:ascii="Segoe UI Light" w:hAnsi="Segoe UI Light" w:cs="Arial"/>
          <w:bCs/>
          <w:szCs w:val="18"/>
        </w:rPr>
        <w:t xml:space="preserve"> Millionen Euro.</w:t>
      </w:r>
    </w:p>
    <w:bookmarkEnd w:id="3"/>
    <w:bookmarkEnd w:id="4"/>
    <w:p w14:paraId="2CAD0198" w14:textId="77777777" w:rsidR="001207A2" w:rsidRPr="006735D4" w:rsidRDefault="00913261" w:rsidP="00F208D5">
      <w:pPr>
        <w:pStyle w:val="10HLBoilerplatePR"/>
        <w:spacing w:after="360"/>
        <w:rPr>
          <w:rFonts w:ascii="Segoe UI Semibold" w:hAnsi="Segoe UI Semibold"/>
          <w:b w:val="0"/>
          <w:lang w:val="de-AT"/>
        </w:rPr>
      </w:pPr>
      <w:r w:rsidRPr="006735D4">
        <w:rPr>
          <w:rFonts w:ascii="Segoe UI Semibold" w:hAnsi="Segoe UI Semibold"/>
          <w:b w:val="0"/>
          <w:lang w:val="de-AT"/>
        </w:rPr>
        <w:t>Über</w:t>
      </w:r>
      <w:r w:rsidR="001207A2" w:rsidRPr="006735D4">
        <w:rPr>
          <w:rFonts w:ascii="Segoe UI Semibold" w:hAnsi="Segoe UI Semibold"/>
          <w:b w:val="0"/>
          <w:lang w:val="de-AT"/>
        </w:rPr>
        <w:t xml:space="preserve"> zenon</w:t>
      </w:r>
    </w:p>
    <w:p w14:paraId="0422DCA5" w14:textId="77777777" w:rsidR="009D5F49" w:rsidRPr="006735D4" w:rsidRDefault="009D5F49" w:rsidP="009D5F49">
      <w:pPr>
        <w:pStyle w:val="11BoilerplatePR"/>
        <w:rPr>
          <w:rFonts w:ascii="Segoe UI Light" w:hAnsi="Segoe UI Light"/>
        </w:rPr>
      </w:pPr>
      <w:r w:rsidRPr="006735D4">
        <w:rPr>
          <w:rFonts w:ascii="Segoe UI Light" w:hAnsi="Segoe UI Light"/>
        </w:rPr>
        <w:t>zenon ist eine Softwareplattform von COPA-DATA für die Fertigungs- und die Energiebranche. Maschinen und Anlagen werden gesteuert, überwacht und optimiert. Offene und zuverlässige Kommunikation in heterogenen Produktionsanlagen zeichnen zenon besonders aus. Offene Schnittstellen und über 300 native Treiber und Kommunikationsprotokolle unterstützen die horizontale und vertikale Integration. Das ermöglicht die kontinuierliche Umsetzung des industriellen IoT und der Smart Factory. Projekte mit zenon sind hochgradig skalierbar.</w:t>
      </w:r>
      <w:r w:rsidRPr="006735D4">
        <w:rPr>
          <w:rFonts w:ascii="Segoe UI Light" w:hAnsi="Segoe UI Light"/>
        </w:rPr>
        <w:br/>
      </w:r>
      <w:r w:rsidRPr="006735D4">
        <w:rPr>
          <w:rFonts w:ascii="Segoe UI Light" w:hAnsi="Segoe UI Light"/>
        </w:rPr>
        <w:br/>
        <w:t>zenon schafft Ergonomie, sowohl für den Projektersteller als auch für den Nutzer der fertigen Applikation. Die Engineering-Umgebung ist flexibel und vielseitig einsetzbar. Das Prinzip „Parametrieren statt Programmieren“ hilft schnell und fehlerfrei zu projektieren. Komplexe Funktionen für umfangreiche Anwendungen werden out-of-</w:t>
      </w:r>
      <w:proofErr w:type="spellStart"/>
      <w:r w:rsidRPr="006735D4">
        <w:rPr>
          <w:rFonts w:ascii="Segoe UI Light" w:hAnsi="Segoe UI Light"/>
        </w:rPr>
        <w:t>the</w:t>
      </w:r>
      <w:proofErr w:type="spellEnd"/>
      <w:r w:rsidRPr="006735D4">
        <w:rPr>
          <w:rFonts w:ascii="Segoe UI Light" w:hAnsi="Segoe UI Light"/>
        </w:rPr>
        <w:t>-box mitgeliefert. Es entstehen intuitive und robuste Applikationen. Mit diesen können Anwender zu mehr Flexibilität und Effizienz beitragen.</w:t>
      </w:r>
    </w:p>
    <w:p w14:paraId="71A8D39E" w14:textId="3D722611" w:rsidR="002C1532" w:rsidRPr="006735D4" w:rsidRDefault="002C1532">
      <w:pPr>
        <w:spacing w:after="0" w:line="240" w:lineRule="auto"/>
        <w:rPr>
          <w:rFonts w:ascii="Segoe UI Semibold" w:hAnsi="Segoe UI Semibold"/>
        </w:rPr>
      </w:pPr>
    </w:p>
    <w:p w14:paraId="487750CD" w14:textId="68286B4A" w:rsidR="00292CF7" w:rsidRPr="00AB0938" w:rsidRDefault="00265D44" w:rsidP="009D5F49">
      <w:pPr>
        <w:pStyle w:val="12HLContactPR"/>
        <w:spacing w:after="360"/>
        <w:rPr>
          <w:rFonts w:ascii="Segoe UI Semibold" w:hAnsi="Segoe UI Semibold"/>
          <w:b w:val="0"/>
          <w:lang w:val="sv-SE"/>
        </w:rPr>
      </w:pPr>
      <w:r w:rsidRPr="00AB0938">
        <w:rPr>
          <w:rFonts w:ascii="Segoe UI Semibold" w:hAnsi="Segoe UI Semibold"/>
          <w:b w:val="0"/>
          <w:lang w:val="sv-SE"/>
        </w:rPr>
        <w:t>Ihre Kontaktperson</w:t>
      </w:r>
      <w:r w:rsidR="00E413E1" w:rsidRPr="00AB0938">
        <w:rPr>
          <w:rFonts w:ascii="Segoe UI Semibold" w:hAnsi="Segoe UI Semibold"/>
          <w:b w:val="0"/>
          <w:lang w:val="sv-SE"/>
        </w:rPr>
        <w:t>:</w:t>
      </w:r>
    </w:p>
    <w:p w14:paraId="24639E6B" w14:textId="352F9D78" w:rsidR="009D5F49" w:rsidRPr="00AB0938" w:rsidRDefault="00143E47" w:rsidP="009D5F49">
      <w:pPr>
        <w:pStyle w:val="13ContactPR"/>
        <w:rPr>
          <w:rFonts w:ascii="Segoe UI Light" w:hAnsi="Segoe UI Light"/>
          <w:sz w:val="21"/>
          <w:szCs w:val="21"/>
          <w:lang w:val="sv-SE"/>
        </w:rPr>
      </w:pPr>
      <w:r w:rsidRPr="00AB0938">
        <w:rPr>
          <w:rFonts w:ascii="Segoe UI Light" w:hAnsi="Segoe UI Light"/>
          <w:sz w:val="21"/>
          <w:szCs w:val="21"/>
          <w:lang w:val="sv-SE"/>
        </w:rPr>
        <w:t>Susanna Jankovic</w:t>
      </w:r>
    </w:p>
    <w:p w14:paraId="1CC12F76" w14:textId="452C9147" w:rsidR="009D5F49" w:rsidRPr="00AB0938" w:rsidRDefault="00143E47" w:rsidP="009D5F49">
      <w:pPr>
        <w:pStyle w:val="13ContactPR"/>
        <w:rPr>
          <w:rFonts w:ascii="Segoe UI Light" w:hAnsi="Segoe UI Light"/>
          <w:sz w:val="21"/>
          <w:szCs w:val="21"/>
          <w:lang w:val="sv-SE"/>
        </w:rPr>
      </w:pPr>
      <w:r w:rsidRPr="00AB0938">
        <w:rPr>
          <w:rFonts w:ascii="Segoe UI Light" w:hAnsi="Segoe UI Light"/>
          <w:sz w:val="21"/>
          <w:szCs w:val="21"/>
          <w:lang w:val="sv-SE"/>
        </w:rPr>
        <w:t xml:space="preserve">International Marketing </w:t>
      </w:r>
      <w:r w:rsidR="00AB0938">
        <w:rPr>
          <w:rFonts w:ascii="Segoe UI Light" w:hAnsi="Segoe UI Light"/>
          <w:sz w:val="21"/>
          <w:szCs w:val="21"/>
          <w:lang w:val="sv-SE"/>
        </w:rPr>
        <w:t>Manager</w:t>
      </w:r>
    </w:p>
    <w:p w14:paraId="3A468B5F" w14:textId="388E7F4B" w:rsidR="009D5F49" w:rsidRPr="00AB0938" w:rsidRDefault="00D82B06" w:rsidP="00143E47">
      <w:pPr>
        <w:pStyle w:val="13ContactPR"/>
        <w:rPr>
          <w:rFonts w:ascii="Segoe UI Light" w:hAnsi="Segoe UI Light"/>
          <w:sz w:val="21"/>
          <w:szCs w:val="21"/>
          <w:lang w:val="sv-SE"/>
        </w:rPr>
      </w:pPr>
      <w:r w:rsidRPr="00AB0938">
        <w:rPr>
          <w:rFonts w:ascii="Segoe UI Light" w:hAnsi="Segoe UI Light"/>
          <w:sz w:val="21"/>
          <w:szCs w:val="21"/>
          <w:lang w:val="sv-SE"/>
        </w:rPr>
        <w:t>S</w:t>
      </w:r>
      <w:r w:rsidR="00143E47" w:rsidRPr="00AB0938">
        <w:rPr>
          <w:rFonts w:ascii="Segoe UI Light" w:hAnsi="Segoe UI Light"/>
          <w:sz w:val="21"/>
          <w:szCs w:val="21"/>
          <w:lang w:val="sv-SE"/>
        </w:rPr>
        <w:t>usanna.Jankovic@copadata.com</w:t>
      </w:r>
    </w:p>
    <w:p w14:paraId="3F5D9C9F" w14:textId="54EA2EE6" w:rsidR="009D5F49" w:rsidRPr="008F086E" w:rsidRDefault="009D5F49" w:rsidP="009D5F49">
      <w:pPr>
        <w:pStyle w:val="13ContactPR"/>
        <w:rPr>
          <w:rFonts w:ascii="Segoe UI Light" w:hAnsi="Segoe UI Light"/>
          <w:sz w:val="21"/>
          <w:szCs w:val="21"/>
          <w:lang w:val="sv-SE"/>
        </w:rPr>
      </w:pPr>
      <w:r w:rsidRPr="008F086E">
        <w:rPr>
          <w:rFonts w:ascii="Segoe UI Light" w:hAnsi="Segoe UI Light"/>
          <w:sz w:val="21"/>
          <w:szCs w:val="21"/>
          <w:lang w:val="sv-SE"/>
        </w:rPr>
        <w:t>Tel.: 0662 431 002-2</w:t>
      </w:r>
      <w:r w:rsidR="00143E47" w:rsidRPr="008F086E">
        <w:rPr>
          <w:rFonts w:ascii="Segoe UI Light" w:hAnsi="Segoe UI Light"/>
          <w:sz w:val="21"/>
          <w:szCs w:val="21"/>
          <w:lang w:val="sv-SE"/>
        </w:rPr>
        <w:t>50</w:t>
      </w:r>
    </w:p>
    <w:p w14:paraId="054E42D4" w14:textId="77777777" w:rsidR="009D5F49" w:rsidRPr="008F086E" w:rsidRDefault="009D5F49" w:rsidP="009D5F49">
      <w:pPr>
        <w:pStyle w:val="13ContactPR"/>
        <w:rPr>
          <w:rFonts w:ascii="Segoe UI Light" w:hAnsi="Segoe UI Light"/>
          <w:sz w:val="21"/>
          <w:szCs w:val="21"/>
          <w:lang w:val="sv-SE"/>
        </w:rPr>
      </w:pPr>
    </w:p>
    <w:p w14:paraId="40C7DA07" w14:textId="61B3B00B" w:rsidR="009D5F49" w:rsidRPr="00AB0938" w:rsidRDefault="009D5F49" w:rsidP="009D5F49">
      <w:pPr>
        <w:pStyle w:val="13ContactPR"/>
        <w:rPr>
          <w:rFonts w:ascii="Segoe UI Light" w:hAnsi="Segoe UI Light"/>
          <w:sz w:val="21"/>
          <w:szCs w:val="21"/>
        </w:rPr>
      </w:pPr>
      <w:r w:rsidRPr="00AB0938">
        <w:rPr>
          <w:rFonts w:ascii="Segoe UI Light" w:hAnsi="Segoe UI Light"/>
          <w:sz w:val="21"/>
          <w:szCs w:val="21"/>
        </w:rPr>
        <w:t>COPA-DATA GmbH</w:t>
      </w:r>
      <w:r w:rsidR="00143E47" w:rsidRPr="00AB0938">
        <w:rPr>
          <w:rFonts w:ascii="Segoe UI Light" w:hAnsi="Segoe UI Light"/>
          <w:sz w:val="21"/>
          <w:szCs w:val="21"/>
        </w:rPr>
        <w:t xml:space="preserve"> </w:t>
      </w:r>
      <w:r w:rsidRPr="00AB0938">
        <w:rPr>
          <w:rFonts w:ascii="Segoe UI Light" w:hAnsi="Segoe UI Light"/>
          <w:sz w:val="21"/>
          <w:szCs w:val="21"/>
        </w:rPr>
        <w:t>Central Eastern Europe/Middle East</w:t>
      </w:r>
    </w:p>
    <w:p w14:paraId="4E040DF7" w14:textId="77777777" w:rsidR="009D5F49" w:rsidRPr="00AB0938" w:rsidRDefault="009D5F49" w:rsidP="009D5F49">
      <w:pPr>
        <w:pStyle w:val="13ContactPR"/>
        <w:rPr>
          <w:rFonts w:ascii="Segoe UI Light" w:hAnsi="Segoe UI Light"/>
          <w:sz w:val="21"/>
          <w:szCs w:val="21"/>
          <w:lang w:val="it-IT"/>
        </w:rPr>
      </w:pPr>
      <w:proofErr w:type="spellStart"/>
      <w:r w:rsidRPr="00AB0938">
        <w:rPr>
          <w:rFonts w:ascii="Segoe UI Light" w:hAnsi="Segoe UI Light"/>
          <w:sz w:val="21"/>
          <w:szCs w:val="21"/>
          <w:lang w:val="it-IT"/>
        </w:rPr>
        <w:t>Karolingerstraße</w:t>
      </w:r>
      <w:proofErr w:type="spellEnd"/>
      <w:r w:rsidRPr="00AB0938">
        <w:rPr>
          <w:rFonts w:ascii="Segoe UI Light" w:hAnsi="Segoe UI Light"/>
          <w:sz w:val="21"/>
          <w:szCs w:val="21"/>
          <w:lang w:val="it-IT"/>
        </w:rPr>
        <w:t xml:space="preserve"> 7b</w:t>
      </w:r>
    </w:p>
    <w:p w14:paraId="11A109DF" w14:textId="04D36347" w:rsidR="00D66FDF" w:rsidRPr="00AB0938" w:rsidRDefault="009D5F49" w:rsidP="00D66FDF">
      <w:pPr>
        <w:pStyle w:val="13ContactPR"/>
        <w:rPr>
          <w:rFonts w:ascii="Segoe UI Light" w:hAnsi="Segoe UI Light"/>
          <w:lang w:val="it-IT"/>
        </w:rPr>
      </w:pPr>
      <w:r w:rsidRPr="00AB0938">
        <w:rPr>
          <w:rFonts w:ascii="Segoe UI Light" w:hAnsi="Segoe UI Light"/>
          <w:sz w:val="21"/>
          <w:szCs w:val="21"/>
          <w:lang w:val="it-IT"/>
        </w:rPr>
        <w:t>A-5020 Salzburg</w:t>
      </w:r>
      <w:r w:rsidR="00D66FDF" w:rsidRPr="00AB0938">
        <w:rPr>
          <w:lang w:val="it-IT"/>
        </w:rPr>
        <w:br/>
      </w:r>
      <w:hyperlink r:id="rId13" w:history="1">
        <w:r w:rsidR="00D66FDF" w:rsidRPr="00AB0938">
          <w:rPr>
            <w:rStyle w:val="Hyperlink"/>
            <w:rFonts w:ascii="Segoe UI Light" w:hAnsi="Segoe UI Light"/>
            <w:lang w:val="it-IT"/>
          </w:rPr>
          <w:t>www.copadata.com</w:t>
        </w:r>
      </w:hyperlink>
    </w:p>
    <w:p w14:paraId="75A4B954" w14:textId="77777777" w:rsidR="00DD6AD9" w:rsidRPr="006735D4" w:rsidRDefault="009D5F49" w:rsidP="009D5F49">
      <w:pPr>
        <w:pStyle w:val="13ContactPR"/>
        <w:rPr>
          <w:lang w:val="de-AT"/>
        </w:rPr>
      </w:pPr>
      <w:r w:rsidRPr="006735D4">
        <w:rPr>
          <w:noProof/>
          <w:lang w:val="de-AT" w:eastAsia="de-AT"/>
        </w:rPr>
        <w:drawing>
          <wp:anchor distT="0" distB="0" distL="114300" distR="114300" simplePos="0" relativeHeight="251661312" behindDoc="1" locked="0" layoutInCell="1" allowOverlap="1" wp14:anchorId="4B66B46A" wp14:editId="3E242BBD">
            <wp:simplePos x="0" y="0"/>
            <wp:positionH relativeFrom="column">
              <wp:posOffset>673735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7" name="Picture 7" descr="\\copa-data.internal\shares\User\Julia Angerer\Documents\Social Media\twitter.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a-data.internal\shares\User\Julia Angerer\Documents\Social Media\twitt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6735D4">
        <w:rPr>
          <w:noProof/>
          <w:lang w:val="de-AT" w:eastAsia="de-AT"/>
        </w:rPr>
        <w:drawing>
          <wp:anchor distT="0" distB="0" distL="114300" distR="114300" simplePos="0" relativeHeight="251660288" behindDoc="1" locked="0" layoutInCell="1" allowOverlap="1" wp14:anchorId="0CAEB45A" wp14:editId="25498723">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6735D4">
        <w:rPr>
          <w:noProof/>
          <w:lang w:val="de-AT" w:eastAsia="de-AT"/>
        </w:rPr>
        <w:drawing>
          <wp:anchor distT="0" distB="0" distL="114300" distR="114300" simplePos="0" relativeHeight="251662336" behindDoc="1" locked="0" layoutInCell="1" allowOverlap="1" wp14:anchorId="10D2042A" wp14:editId="63F66672">
            <wp:simplePos x="0" y="0"/>
            <wp:positionH relativeFrom="column">
              <wp:posOffset>1005205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6735D4">
        <w:rPr>
          <w:noProof/>
          <w:lang w:val="de-AT"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6735D4" w:rsidSect="00BA38BD">
      <w:headerReference w:type="default" r:id="rId22"/>
      <w:footerReference w:type="default" r:id="rId23"/>
      <w:headerReference w:type="first" r:id="rId24"/>
      <w:footerReference w:type="first" r:id="rId25"/>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87677" w14:textId="77777777" w:rsidR="006F4F71" w:rsidRDefault="006F4F71" w:rsidP="00993CE6">
      <w:pPr>
        <w:spacing w:after="0" w:line="240" w:lineRule="auto"/>
      </w:pPr>
      <w:r>
        <w:separator/>
      </w:r>
    </w:p>
  </w:endnote>
  <w:endnote w:type="continuationSeparator" w:id="0">
    <w:p w14:paraId="7D52336F" w14:textId="77777777" w:rsidR="006F4F71" w:rsidRDefault="006F4F71"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70D92" w14:textId="4696F025" w:rsidR="00475035" w:rsidRPr="00F66518" w:rsidRDefault="00280C94" w:rsidP="00011983">
    <w:pPr>
      <w:tabs>
        <w:tab w:val="left" w:pos="8539"/>
        <w:tab w:val="right" w:pos="9360"/>
      </w:tabs>
      <w:ind w:right="-2410"/>
      <w:rPr>
        <w:rStyle w:val="Seitenzahl"/>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0E24BC8D"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06B9F5F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Seitenzahl"/>
        <w:sz w:val="28"/>
        <w:szCs w:val="28"/>
      </w:rPr>
      <w:fldChar w:fldCharType="begin"/>
    </w:r>
    <w:r w:rsidR="00475035" w:rsidRPr="00207D63">
      <w:rPr>
        <w:rStyle w:val="Seitenzahl"/>
        <w:sz w:val="28"/>
        <w:szCs w:val="28"/>
      </w:rPr>
      <w:instrText xml:space="preserve"> PAGE </w:instrText>
    </w:r>
    <w:r w:rsidR="00475035" w:rsidRPr="00207D63">
      <w:rPr>
        <w:rStyle w:val="Seitenzahl"/>
        <w:sz w:val="28"/>
        <w:szCs w:val="28"/>
      </w:rPr>
      <w:fldChar w:fldCharType="separate"/>
    </w:r>
    <w:r w:rsidR="00915D4E">
      <w:rPr>
        <w:rStyle w:val="Seitenzahl"/>
        <w:noProof/>
        <w:sz w:val="28"/>
        <w:szCs w:val="28"/>
      </w:rPr>
      <w:t>3</w:t>
    </w:r>
    <w:r w:rsidR="00475035" w:rsidRPr="00207D63">
      <w:rPr>
        <w:rStyle w:val="Seitenzahl"/>
        <w:sz w:val="28"/>
        <w:szCs w:val="28"/>
      </w:rPr>
      <w:fldChar w:fldCharType="end"/>
    </w:r>
  </w:p>
  <w:p w14:paraId="167076E1"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705" w14:textId="0829B4D8" w:rsidR="00475035" w:rsidRPr="00F66518" w:rsidRDefault="00475035" w:rsidP="00666B16">
    <w:pPr>
      <w:tabs>
        <w:tab w:val="right" w:pos="9360"/>
      </w:tabs>
      <w:ind w:right="-2410"/>
      <w:rPr>
        <w:rStyle w:val="Seitenzahl"/>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5EFA721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1385CFF7"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Seitenzahl"/>
        <w:sz w:val="28"/>
        <w:szCs w:val="28"/>
      </w:rPr>
      <w:fldChar w:fldCharType="begin"/>
    </w:r>
    <w:r w:rsidRPr="00207D63">
      <w:rPr>
        <w:rStyle w:val="Seitenzahl"/>
        <w:sz w:val="28"/>
        <w:szCs w:val="28"/>
      </w:rPr>
      <w:instrText xml:space="preserve"> PAGE </w:instrText>
    </w:r>
    <w:r w:rsidRPr="00207D63">
      <w:rPr>
        <w:rStyle w:val="Seitenzahl"/>
        <w:sz w:val="28"/>
        <w:szCs w:val="28"/>
      </w:rPr>
      <w:fldChar w:fldCharType="separate"/>
    </w:r>
    <w:r w:rsidR="00915D4E">
      <w:rPr>
        <w:rStyle w:val="Seitenzahl"/>
        <w:noProof/>
        <w:sz w:val="28"/>
        <w:szCs w:val="28"/>
      </w:rPr>
      <w:t>1</w:t>
    </w:r>
    <w:r w:rsidRPr="00207D63">
      <w:rPr>
        <w:rStyle w:val="Seitenzahl"/>
        <w:sz w:val="28"/>
        <w:szCs w:val="28"/>
      </w:rPr>
      <w:fldChar w:fldCharType="end"/>
    </w:r>
  </w:p>
  <w:p w14:paraId="5ABF5674"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3FA23" w14:textId="77777777" w:rsidR="006F4F71" w:rsidRDefault="006F4F71" w:rsidP="00993CE6">
      <w:pPr>
        <w:spacing w:after="0" w:line="240" w:lineRule="auto"/>
      </w:pPr>
      <w:r>
        <w:separator/>
      </w:r>
    </w:p>
  </w:footnote>
  <w:footnote w:type="continuationSeparator" w:id="0">
    <w:p w14:paraId="1CD8BF24" w14:textId="77777777" w:rsidR="006F4F71" w:rsidRDefault="006F4F71"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312A" w14:textId="77777777" w:rsidR="00D12615" w:rsidRDefault="00D42822">
    <w:r>
      <w:rPr>
        <w:noProof/>
        <w:lang w:eastAsia="de-AT"/>
      </w:rPr>
      <w:drawing>
        <wp:anchor distT="0" distB="0" distL="114300" distR="114300" simplePos="0" relativeHeight="251645951" behindDoc="1" locked="0" layoutInCell="1" allowOverlap="1" wp14:anchorId="3D78D007" wp14:editId="5ED164EC">
          <wp:simplePos x="0" y="0"/>
          <wp:positionH relativeFrom="page">
            <wp:posOffset>-6350</wp:posOffset>
          </wp:positionH>
          <wp:positionV relativeFrom="page">
            <wp:posOffset>-13335</wp:posOffset>
          </wp:positionV>
          <wp:extent cx="7585075" cy="1810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eastAsia="de-AT"/>
      </w:rPr>
      <w:drawing>
        <wp:anchor distT="0" distB="0" distL="114300" distR="114300" simplePos="0" relativeHeight="251674624" behindDoc="1" locked="0" layoutInCell="1" allowOverlap="1" wp14:anchorId="22199D69" wp14:editId="4BB8794B">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0"/>
  </w:num>
  <w:num w:numId="4">
    <w:abstractNumId w:val="14"/>
  </w:num>
  <w:num w:numId="5">
    <w:abstractNumId w:val="7"/>
  </w:num>
  <w:num w:numId="6">
    <w:abstractNumId w:val="15"/>
  </w:num>
  <w:num w:numId="7">
    <w:abstractNumId w:val="18"/>
  </w:num>
  <w:num w:numId="8">
    <w:abstractNumId w:val="8"/>
  </w:num>
  <w:num w:numId="9">
    <w:abstractNumId w:val="9"/>
  </w:num>
  <w:num w:numId="10">
    <w:abstractNumId w:val="11"/>
  </w:num>
  <w:num w:numId="11">
    <w:abstractNumId w:val="16"/>
  </w:num>
  <w:num w:numId="12">
    <w:abstractNumId w:val="20"/>
  </w:num>
  <w:num w:numId="13">
    <w:abstractNumId w:val="1"/>
  </w:num>
  <w:num w:numId="14">
    <w:abstractNumId w:val="4"/>
  </w:num>
  <w:num w:numId="15">
    <w:abstractNumId w:val="12"/>
  </w:num>
  <w:num w:numId="16">
    <w:abstractNumId w:val="6"/>
  </w:num>
  <w:num w:numId="17">
    <w:abstractNumId w:val="2"/>
  </w:num>
  <w:num w:numId="18">
    <w:abstractNumId w:val="3"/>
  </w:num>
  <w:num w:numId="19">
    <w:abstractNumId w:val="17"/>
  </w:num>
  <w:num w:numId="20">
    <w:abstractNumId w:val="19"/>
  </w:num>
  <w:num w:numId="21">
    <w:abstractNumId w:val="5"/>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6"/>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5D77"/>
    <w:rsid w:val="00006B71"/>
    <w:rsid w:val="00011983"/>
    <w:rsid w:val="00012153"/>
    <w:rsid w:val="00020E71"/>
    <w:rsid w:val="00021B90"/>
    <w:rsid w:val="00027D3E"/>
    <w:rsid w:val="00031EBA"/>
    <w:rsid w:val="00035BD1"/>
    <w:rsid w:val="000426E6"/>
    <w:rsid w:val="00047326"/>
    <w:rsid w:val="000508E6"/>
    <w:rsid w:val="00051924"/>
    <w:rsid w:val="00056D3D"/>
    <w:rsid w:val="00072609"/>
    <w:rsid w:val="000751BD"/>
    <w:rsid w:val="00076D08"/>
    <w:rsid w:val="0008336F"/>
    <w:rsid w:val="0008498C"/>
    <w:rsid w:val="000A06BD"/>
    <w:rsid w:val="000A5D00"/>
    <w:rsid w:val="000B2CE7"/>
    <w:rsid w:val="000B5501"/>
    <w:rsid w:val="000C2744"/>
    <w:rsid w:val="000D4D83"/>
    <w:rsid w:val="000D55AE"/>
    <w:rsid w:val="000D6572"/>
    <w:rsid w:val="000D6DDB"/>
    <w:rsid w:val="000D7710"/>
    <w:rsid w:val="000E1F98"/>
    <w:rsid w:val="000E60CB"/>
    <w:rsid w:val="000F2CB3"/>
    <w:rsid w:val="00100FBA"/>
    <w:rsid w:val="00106871"/>
    <w:rsid w:val="0010696B"/>
    <w:rsid w:val="00111873"/>
    <w:rsid w:val="001207A2"/>
    <w:rsid w:val="001265DF"/>
    <w:rsid w:val="001275B1"/>
    <w:rsid w:val="00127E4F"/>
    <w:rsid w:val="00130B55"/>
    <w:rsid w:val="0014140F"/>
    <w:rsid w:val="00143E47"/>
    <w:rsid w:val="001475AF"/>
    <w:rsid w:val="001551B1"/>
    <w:rsid w:val="00155A02"/>
    <w:rsid w:val="00161074"/>
    <w:rsid w:val="00172033"/>
    <w:rsid w:val="001825B7"/>
    <w:rsid w:val="0018490C"/>
    <w:rsid w:val="001949AA"/>
    <w:rsid w:val="001A36A0"/>
    <w:rsid w:val="001B4BFC"/>
    <w:rsid w:val="001C1946"/>
    <w:rsid w:val="001C3D05"/>
    <w:rsid w:val="001C44A3"/>
    <w:rsid w:val="001D14A6"/>
    <w:rsid w:val="001D66E5"/>
    <w:rsid w:val="001E16CB"/>
    <w:rsid w:val="001E6AA6"/>
    <w:rsid w:val="00207D63"/>
    <w:rsid w:val="002226BD"/>
    <w:rsid w:val="00226408"/>
    <w:rsid w:val="002300CF"/>
    <w:rsid w:val="002416EB"/>
    <w:rsid w:val="002418EA"/>
    <w:rsid w:val="00243E43"/>
    <w:rsid w:val="002503DB"/>
    <w:rsid w:val="0025730A"/>
    <w:rsid w:val="00265D44"/>
    <w:rsid w:val="002706C7"/>
    <w:rsid w:val="00273F06"/>
    <w:rsid w:val="0027620F"/>
    <w:rsid w:val="00280C94"/>
    <w:rsid w:val="002810ED"/>
    <w:rsid w:val="00284601"/>
    <w:rsid w:val="002906F9"/>
    <w:rsid w:val="00291C12"/>
    <w:rsid w:val="00292CF7"/>
    <w:rsid w:val="00293A1F"/>
    <w:rsid w:val="0029579A"/>
    <w:rsid w:val="002A114D"/>
    <w:rsid w:val="002A397B"/>
    <w:rsid w:val="002A4296"/>
    <w:rsid w:val="002B4B54"/>
    <w:rsid w:val="002C0D74"/>
    <w:rsid w:val="002C1532"/>
    <w:rsid w:val="002D3618"/>
    <w:rsid w:val="002D5355"/>
    <w:rsid w:val="002E683B"/>
    <w:rsid w:val="002F1628"/>
    <w:rsid w:val="002F2A50"/>
    <w:rsid w:val="002F68FC"/>
    <w:rsid w:val="00300841"/>
    <w:rsid w:val="00305D44"/>
    <w:rsid w:val="00315580"/>
    <w:rsid w:val="00321B09"/>
    <w:rsid w:val="00332824"/>
    <w:rsid w:val="00333E10"/>
    <w:rsid w:val="00335508"/>
    <w:rsid w:val="00335FE7"/>
    <w:rsid w:val="00336E50"/>
    <w:rsid w:val="0034444A"/>
    <w:rsid w:val="0035310B"/>
    <w:rsid w:val="00354395"/>
    <w:rsid w:val="00355AF9"/>
    <w:rsid w:val="00364F88"/>
    <w:rsid w:val="0036629C"/>
    <w:rsid w:val="00366909"/>
    <w:rsid w:val="00380390"/>
    <w:rsid w:val="003837AB"/>
    <w:rsid w:val="003846EA"/>
    <w:rsid w:val="003B3DB2"/>
    <w:rsid w:val="003C331D"/>
    <w:rsid w:val="003F1ED2"/>
    <w:rsid w:val="00410845"/>
    <w:rsid w:val="00411A85"/>
    <w:rsid w:val="00412BCB"/>
    <w:rsid w:val="004264E2"/>
    <w:rsid w:val="004331CF"/>
    <w:rsid w:val="004441F4"/>
    <w:rsid w:val="00452832"/>
    <w:rsid w:val="0045504A"/>
    <w:rsid w:val="004560C2"/>
    <w:rsid w:val="004640FE"/>
    <w:rsid w:val="00465751"/>
    <w:rsid w:val="00471E09"/>
    <w:rsid w:val="00472F80"/>
    <w:rsid w:val="004737A1"/>
    <w:rsid w:val="00475035"/>
    <w:rsid w:val="004768D8"/>
    <w:rsid w:val="0047776B"/>
    <w:rsid w:val="00485FCC"/>
    <w:rsid w:val="004900DC"/>
    <w:rsid w:val="0049463D"/>
    <w:rsid w:val="004A0801"/>
    <w:rsid w:val="004A1BCA"/>
    <w:rsid w:val="004A31D8"/>
    <w:rsid w:val="004B276F"/>
    <w:rsid w:val="004B3239"/>
    <w:rsid w:val="004D3783"/>
    <w:rsid w:val="004E765A"/>
    <w:rsid w:val="004F1AC2"/>
    <w:rsid w:val="005342CE"/>
    <w:rsid w:val="00537D6D"/>
    <w:rsid w:val="005453EF"/>
    <w:rsid w:val="00556935"/>
    <w:rsid w:val="00562B6F"/>
    <w:rsid w:val="00563299"/>
    <w:rsid w:val="00571449"/>
    <w:rsid w:val="00573F3A"/>
    <w:rsid w:val="00576891"/>
    <w:rsid w:val="0059796B"/>
    <w:rsid w:val="005D582B"/>
    <w:rsid w:val="005D6279"/>
    <w:rsid w:val="005E4D8C"/>
    <w:rsid w:val="005F074D"/>
    <w:rsid w:val="005F5B4D"/>
    <w:rsid w:val="0060099C"/>
    <w:rsid w:val="00600D74"/>
    <w:rsid w:val="0060645D"/>
    <w:rsid w:val="00612A40"/>
    <w:rsid w:val="00624D65"/>
    <w:rsid w:val="00637041"/>
    <w:rsid w:val="0063728C"/>
    <w:rsid w:val="0064198B"/>
    <w:rsid w:val="00643E72"/>
    <w:rsid w:val="006570F9"/>
    <w:rsid w:val="00660A47"/>
    <w:rsid w:val="00662611"/>
    <w:rsid w:val="006657CF"/>
    <w:rsid w:val="00666B16"/>
    <w:rsid w:val="006735D4"/>
    <w:rsid w:val="00680D8D"/>
    <w:rsid w:val="00681736"/>
    <w:rsid w:val="006839A2"/>
    <w:rsid w:val="00690D9D"/>
    <w:rsid w:val="006A3161"/>
    <w:rsid w:val="006B0416"/>
    <w:rsid w:val="006B0BBF"/>
    <w:rsid w:val="006B5B6D"/>
    <w:rsid w:val="006C0039"/>
    <w:rsid w:val="006C0736"/>
    <w:rsid w:val="006D1E1C"/>
    <w:rsid w:val="006D7849"/>
    <w:rsid w:val="006E3706"/>
    <w:rsid w:val="006E668F"/>
    <w:rsid w:val="006F4F71"/>
    <w:rsid w:val="007058FC"/>
    <w:rsid w:val="007176FD"/>
    <w:rsid w:val="00730F84"/>
    <w:rsid w:val="00737042"/>
    <w:rsid w:val="00741238"/>
    <w:rsid w:val="0075119B"/>
    <w:rsid w:val="00753107"/>
    <w:rsid w:val="00757955"/>
    <w:rsid w:val="00761DCC"/>
    <w:rsid w:val="00762CB2"/>
    <w:rsid w:val="00767095"/>
    <w:rsid w:val="007715BA"/>
    <w:rsid w:val="00774EB5"/>
    <w:rsid w:val="00795D6A"/>
    <w:rsid w:val="007A1CFB"/>
    <w:rsid w:val="007A1FCF"/>
    <w:rsid w:val="007A52FB"/>
    <w:rsid w:val="007A61CF"/>
    <w:rsid w:val="007B04F4"/>
    <w:rsid w:val="007B24AD"/>
    <w:rsid w:val="007B4806"/>
    <w:rsid w:val="007B55DA"/>
    <w:rsid w:val="007B7A9E"/>
    <w:rsid w:val="007C1FB2"/>
    <w:rsid w:val="007C2353"/>
    <w:rsid w:val="007E380C"/>
    <w:rsid w:val="007E5EC2"/>
    <w:rsid w:val="007E5F66"/>
    <w:rsid w:val="007E6F19"/>
    <w:rsid w:val="007F1286"/>
    <w:rsid w:val="007F48CD"/>
    <w:rsid w:val="007F777B"/>
    <w:rsid w:val="00802C0F"/>
    <w:rsid w:val="00803651"/>
    <w:rsid w:val="00805BAA"/>
    <w:rsid w:val="008102CC"/>
    <w:rsid w:val="00810830"/>
    <w:rsid w:val="00812259"/>
    <w:rsid w:val="00817DBC"/>
    <w:rsid w:val="008201C0"/>
    <w:rsid w:val="00834630"/>
    <w:rsid w:val="008352D4"/>
    <w:rsid w:val="00836DD2"/>
    <w:rsid w:val="00843703"/>
    <w:rsid w:val="00855DB0"/>
    <w:rsid w:val="00855E79"/>
    <w:rsid w:val="008577DE"/>
    <w:rsid w:val="008666C7"/>
    <w:rsid w:val="00867AB2"/>
    <w:rsid w:val="00870D3E"/>
    <w:rsid w:val="00871192"/>
    <w:rsid w:val="008805D2"/>
    <w:rsid w:val="008950F0"/>
    <w:rsid w:val="008A1268"/>
    <w:rsid w:val="008C3C80"/>
    <w:rsid w:val="008C7BF2"/>
    <w:rsid w:val="008D107A"/>
    <w:rsid w:val="008D612C"/>
    <w:rsid w:val="008E13C7"/>
    <w:rsid w:val="008F086E"/>
    <w:rsid w:val="008F0E86"/>
    <w:rsid w:val="008F2F15"/>
    <w:rsid w:val="008F67CC"/>
    <w:rsid w:val="00905499"/>
    <w:rsid w:val="00910668"/>
    <w:rsid w:val="00913261"/>
    <w:rsid w:val="00915D4E"/>
    <w:rsid w:val="009167B4"/>
    <w:rsid w:val="00937B35"/>
    <w:rsid w:val="009502E2"/>
    <w:rsid w:val="00956C93"/>
    <w:rsid w:val="009622ED"/>
    <w:rsid w:val="00963232"/>
    <w:rsid w:val="0098769B"/>
    <w:rsid w:val="00993CE6"/>
    <w:rsid w:val="009A1A03"/>
    <w:rsid w:val="009B31B8"/>
    <w:rsid w:val="009D5F49"/>
    <w:rsid w:val="009E2C0C"/>
    <w:rsid w:val="009F45AA"/>
    <w:rsid w:val="009F6D9D"/>
    <w:rsid w:val="009F7557"/>
    <w:rsid w:val="00A02E4B"/>
    <w:rsid w:val="00A100CD"/>
    <w:rsid w:val="00A207B3"/>
    <w:rsid w:val="00A25621"/>
    <w:rsid w:val="00A2575F"/>
    <w:rsid w:val="00A32297"/>
    <w:rsid w:val="00A36829"/>
    <w:rsid w:val="00A55D20"/>
    <w:rsid w:val="00A56AB9"/>
    <w:rsid w:val="00A61EBC"/>
    <w:rsid w:val="00A66EEA"/>
    <w:rsid w:val="00A758CE"/>
    <w:rsid w:val="00A77527"/>
    <w:rsid w:val="00A77F73"/>
    <w:rsid w:val="00A82FCA"/>
    <w:rsid w:val="00A83713"/>
    <w:rsid w:val="00A910B7"/>
    <w:rsid w:val="00A91ED4"/>
    <w:rsid w:val="00A93D61"/>
    <w:rsid w:val="00AA02EE"/>
    <w:rsid w:val="00AA1140"/>
    <w:rsid w:val="00AA3C07"/>
    <w:rsid w:val="00AB07E6"/>
    <w:rsid w:val="00AB0938"/>
    <w:rsid w:val="00AB639C"/>
    <w:rsid w:val="00AB77CA"/>
    <w:rsid w:val="00AC451E"/>
    <w:rsid w:val="00AC7BF4"/>
    <w:rsid w:val="00AD7EFB"/>
    <w:rsid w:val="00AE0C9D"/>
    <w:rsid w:val="00AF5D7D"/>
    <w:rsid w:val="00B05637"/>
    <w:rsid w:val="00B059B0"/>
    <w:rsid w:val="00B06E2B"/>
    <w:rsid w:val="00B13776"/>
    <w:rsid w:val="00B26801"/>
    <w:rsid w:val="00B40A03"/>
    <w:rsid w:val="00B44A5C"/>
    <w:rsid w:val="00B45434"/>
    <w:rsid w:val="00B47937"/>
    <w:rsid w:val="00B52860"/>
    <w:rsid w:val="00B619BB"/>
    <w:rsid w:val="00B66960"/>
    <w:rsid w:val="00B74D17"/>
    <w:rsid w:val="00B75303"/>
    <w:rsid w:val="00B81C66"/>
    <w:rsid w:val="00BA1F11"/>
    <w:rsid w:val="00BA38BD"/>
    <w:rsid w:val="00BB2AC3"/>
    <w:rsid w:val="00BC184F"/>
    <w:rsid w:val="00BC4A20"/>
    <w:rsid w:val="00BC7C9D"/>
    <w:rsid w:val="00BD3B51"/>
    <w:rsid w:val="00BD3D82"/>
    <w:rsid w:val="00BE706E"/>
    <w:rsid w:val="00BF1D9A"/>
    <w:rsid w:val="00BF4B19"/>
    <w:rsid w:val="00C16C41"/>
    <w:rsid w:val="00C173A8"/>
    <w:rsid w:val="00C26E1B"/>
    <w:rsid w:val="00C3647C"/>
    <w:rsid w:val="00C537C5"/>
    <w:rsid w:val="00C609FB"/>
    <w:rsid w:val="00C669D3"/>
    <w:rsid w:val="00C85D62"/>
    <w:rsid w:val="00C86420"/>
    <w:rsid w:val="00C92C9A"/>
    <w:rsid w:val="00C94206"/>
    <w:rsid w:val="00CA0E69"/>
    <w:rsid w:val="00CA56BB"/>
    <w:rsid w:val="00CC209C"/>
    <w:rsid w:val="00CD3FD6"/>
    <w:rsid w:val="00CD40B3"/>
    <w:rsid w:val="00CE5B63"/>
    <w:rsid w:val="00CF2CB6"/>
    <w:rsid w:val="00CF6E6E"/>
    <w:rsid w:val="00D12615"/>
    <w:rsid w:val="00D21AB7"/>
    <w:rsid w:val="00D23F77"/>
    <w:rsid w:val="00D40321"/>
    <w:rsid w:val="00D42822"/>
    <w:rsid w:val="00D52DC9"/>
    <w:rsid w:val="00D543DE"/>
    <w:rsid w:val="00D56213"/>
    <w:rsid w:val="00D56489"/>
    <w:rsid w:val="00D57679"/>
    <w:rsid w:val="00D57DD1"/>
    <w:rsid w:val="00D66FDF"/>
    <w:rsid w:val="00D73D5B"/>
    <w:rsid w:val="00D7527F"/>
    <w:rsid w:val="00D77D78"/>
    <w:rsid w:val="00D822C1"/>
    <w:rsid w:val="00D82B06"/>
    <w:rsid w:val="00D841C7"/>
    <w:rsid w:val="00D86E6F"/>
    <w:rsid w:val="00D87670"/>
    <w:rsid w:val="00D950CF"/>
    <w:rsid w:val="00DA088E"/>
    <w:rsid w:val="00DA0FAF"/>
    <w:rsid w:val="00DA469E"/>
    <w:rsid w:val="00DB5F35"/>
    <w:rsid w:val="00DB7967"/>
    <w:rsid w:val="00DC1019"/>
    <w:rsid w:val="00DC23C5"/>
    <w:rsid w:val="00DD6AD9"/>
    <w:rsid w:val="00DE1D22"/>
    <w:rsid w:val="00DE442E"/>
    <w:rsid w:val="00DE5C8B"/>
    <w:rsid w:val="00DE7188"/>
    <w:rsid w:val="00E00A82"/>
    <w:rsid w:val="00E01DA9"/>
    <w:rsid w:val="00E05AA2"/>
    <w:rsid w:val="00E07ABB"/>
    <w:rsid w:val="00E10A89"/>
    <w:rsid w:val="00E11885"/>
    <w:rsid w:val="00E166B0"/>
    <w:rsid w:val="00E22B15"/>
    <w:rsid w:val="00E413E1"/>
    <w:rsid w:val="00E44B3D"/>
    <w:rsid w:val="00E4535B"/>
    <w:rsid w:val="00E45D7F"/>
    <w:rsid w:val="00E6194D"/>
    <w:rsid w:val="00E65EB5"/>
    <w:rsid w:val="00E83419"/>
    <w:rsid w:val="00E84EC8"/>
    <w:rsid w:val="00E95308"/>
    <w:rsid w:val="00EB4E86"/>
    <w:rsid w:val="00EC46BD"/>
    <w:rsid w:val="00ED2CEF"/>
    <w:rsid w:val="00ED533D"/>
    <w:rsid w:val="00EE10F7"/>
    <w:rsid w:val="00EE1B44"/>
    <w:rsid w:val="00EE7F17"/>
    <w:rsid w:val="00EF11FC"/>
    <w:rsid w:val="00F02662"/>
    <w:rsid w:val="00F03B90"/>
    <w:rsid w:val="00F10C0D"/>
    <w:rsid w:val="00F1101F"/>
    <w:rsid w:val="00F208D5"/>
    <w:rsid w:val="00F20F6C"/>
    <w:rsid w:val="00F21F5E"/>
    <w:rsid w:val="00F3151D"/>
    <w:rsid w:val="00F316AB"/>
    <w:rsid w:val="00F46AC5"/>
    <w:rsid w:val="00F52B44"/>
    <w:rsid w:val="00F66518"/>
    <w:rsid w:val="00F7111F"/>
    <w:rsid w:val="00F7153D"/>
    <w:rsid w:val="00F82163"/>
    <w:rsid w:val="00F93ECF"/>
    <w:rsid w:val="00FA1E78"/>
    <w:rsid w:val="00FA6357"/>
    <w:rsid w:val="00FB51E8"/>
    <w:rsid w:val="00FB72A6"/>
    <w:rsid w:val="00FC0B33"/>
    <w:rsid w:val="00FC5AA4"/>
    <w:rsid w:val="00FC701F"/>
    <w:rsid w:val="00FD171F"/>
    <w:rsid w:val="00FD22D1"/>
    <w:rsid w:val="00FD26F4"/>
    <w:rsid w:val="00FE120D"/>
    <w:rsid w:val="00FE1489"/>
    <w:rsid w:val="00FF17E6"/>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5">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805BAA"/>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6B5B6D"/>
    <w:rPr>
      <w:rFonts w:ascii="Arial" w:eastAsiaTheme="minorHAnsi" w:hAnsi="Arial"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Absatz-Standardschriftar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Absatz-Standardschriftar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Absatz-Standardschriftar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Absatz-Standardschriftar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Absatz-Standardschriftar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Absatz-Standardschriftar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Absatz-Standardschriftar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Absatz-Standardschriftart"/>
    <w:link w:val="07-2BulletsLevel2"/>
    <w:rsid w:val="006B5B6D"/>
    <w:rPr>
      <w:rFonts w:ascii="Arial" w:eastAsia="Times New Roman" w:hAnsi="Arial"/>
      <w:sz w:val="22"/>
      <w:lang w:val="en-US" w:eastAsia="de-DE"/>
    </w:rPr>
  </w:style>
  <w:style w:type="character" w:customStyle="1" w:styleId="07-3BulletsLevel3Char">
    <w:name w:val="07-3 Bullets Level 3 Char"/>
    <w:basedOn w:val="Absatz-Standardschriftart"/>
    <w:link w:val="07-3BulletsLevel3"/>
    <w:rsid w:val="00161074"/>
    <w:rPr>
      <w:rFonts w:ascii="Arial" w:eastAsia="Times New Roman" w:hAnsi="Arial"/>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Absatz-Standardschriftart"/>
    <w:uiPriority w:val="99"/>
    <w:semiHidden/>
    <w:unhideWhenUsed/>
    <w:rsid w:val="00184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797992466">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9345758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padata.com" TargetMode="External"/><Relationship Id="rId18" Type="http://schemas.openxmlformats.org/officeDocument/2006/relationships/hyperlink" Target="http://www.youtube.com/user/copadatavideo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acebook.com/COPADATAHeadquarters" TargetMode="External"/><Relationship Id="rId20" Type="http://schemas.openxmlformats.org/officeDocument/2006/relationships/hyperlink" Target="https://www.linkedin.com/company/copa-data-headquart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witter.com/copadata"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f4be127d-e685-44af-82c5-d3336212c14f" ContentTypeId="0x0101006B0CF6BFA31996489B2BA20B7D8735DE" PreviousValue="false"/>
</file>

<file path=customXml/item2.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2.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4.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5.xml><?xml version="1.0" encoding="utf-8"?>
<ds:datastoreItem xmlns:ds="http://schemas.openxmlformats.org/officeDocument/2006/customXml" ds:itemID="{ABCE8F8A-78D7-4E3B-B611-B6AD0DAF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985</Words>
  <Characters>6208</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COPA-DATA</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Peter Kemptner</cp:lastModifiedBy>
  <cp:revision>3</cp:revision>
  <cp:lastPrinted>2022-01-21T14:09:00Z</cp:lastPrinted>
  <dcterms:created xsi:type="dcterms:W3CDTF">2023-02-08T07:54:00Z</dcterms:created>
  <dcterms:modified xsi:type="dcterms:W3CDTF">2023-02-08T11:39:00Z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